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EKMB.- Madrid el 23/01/2023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diez razones del éxito en las Fintech según GDS Modellica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cambio de comportamiento de los clientes y la innovación tecnológica han transformado el ecosistema financiero. GDS Modellica destaca diez razones de la buena acogida y consolidación de las Fintech, cuyo auge trae consigo también un aumento del fraude de crédito. Informa EKMB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ecosistema financiero ha cambiado por completo y la entrada de nuevos actores en el escenario ha sido más que una necesidad ante la aplicación de las nuevas tecnologías. Las Fintech ganan presencia y se han afianzado gracias a ofrecer servicios financieros tecnológicos, complementarios o diferentes de los típicos ofrecidos por la banca tradicional; especializados en diferentes tipos de plataforma, en los pagos y transacciones, en las finanzas personales, para consultoría y comercialización de inversiones, o incluso financiación alternativa a empresas y particulares. La pandemia, en especial el confinamiento, forzó a los usuarios a gestionar sus finanzas de manera digital, incrementándose el uso de las nuevas tecnologías y de los nuevos servicios; en España, han surgido entre 2020 y 2022 más de 100 fintechs nuevas.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estudio  and #39;World Retail Banking Report 2022 and #39;, realizado por Capgemini en conjunto con la European Financial Management Association (EFMA), el 75% de los clientes se siente atraídos por los servicios rentables y fluidos de las Fintech. En otro estudio, realizado por la consultora McKinsey, se desvela que los consumidores exigen procesos más flexibles y que, después de la pandemia, están apostando por nuevas opciones. El 71% prefiere interacciones multicanal y el 25% quiere una experiencia digital con su banco, estos datos explican por qué los usuarios están cambiando a los bancos por las Fintech. Las razones de éxito de las Fintech son infinitas, pero GDS Modellica destaca diez: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Cambio de mentalidad de los consumidores,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facilidad en el acceso al crédito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Rapidez y agilidad de los trámites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Flexibilidad y comodidad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Interfaces sencillas de fácil comprensión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Orientación al cliente y a sus necesidades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Cubre los vacíos financieros de la banca tradicional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acceso internet de los usuarios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especialización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Percepción de seguridad, fuentes confiables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Clave en la expansión y posicionamiento de las Fintech para su buena acogida, además de la agilidad, la rapidez y sencillez de uso de los servicios, sin necesidad de desplazarse, son la orientación al cliente y a sus necesidades. Por el contrario, esta mayor presencia y posicionamiento de las Fintech también ha estimulado el fraude. Según el Informe,  and #39;El estado del fraude en España 2021-2022, realizado por la Asociación Española de Empresas Contra el Fraude and #39;, el 53% de las entidades financieras participantes confirman un aumento del fraude respecto al anterior año 2020, en concreto un aumento de la percepción de fraude del 15%, confirmando un 40% de los encuestados que la cuantía media del fraude también ha aumentado.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regulación, el cumplimiento y la gestión general del riesgo representan una carga operacional para los servicios financieros que han de utilizar herramientas y soluciones adecuadas, que contribuyan a reducir el fraude y a proporcionar mejores servicios a los clientes. La gestión de riesgo financiero aporta notables beneficios a la hora de conceder préstamos y créditos. Una gestión eficaz, fruto del análisis predictivo, indica Antonio García Rouco, director general de GDS Modellica, mejora la operatividad, ofrece una toma de decisiones fundamentadas, capacidad de anticipación, o la posibilidad de poder gestionar mayores riesgos, entre otras ventajas competitivas.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bancos pierden miles de millones cada año por culpa de los defraudadores, que usan información personal robada para crear nuevas cuentas, convirtiendo a las soluciones tecnológicas en imprescindibles para combatirlos. Las instituciones financieras, según García Rouco, necesitan tener mejores herramientas y disponer de ellas integradas correctamente en toda la empresa para tener éxito contra los estafadores.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GDS Modellica disponemos de MODELLICA Fraud Engine, una tecnología desarrollada para detectar y evitar el fraude en los préstamos y créditos al permitir identificar perfiles falsos, usuarios ficticios, información falsa o cuentas bancarias que suplantan identidad. Esta solución proporciona a las organizaciones confianza y seguridad en su camino hacia la transformación digital: incrementando su eficiencia y operatividad".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GDS Modellica es una empresa que provee de tecnología - analítica y de gestión de decisiones, así como consultoría especializada en los procesos de riesgo de crédito. La compañía ayuda las organizaciones a potenciar el proceso de toma de decisiones interconectadas en cada etapa del ciclo de vida del cliente generando relaciones rentables con los clientes gracias a su conocimiento, tecnología y mejores prácticas de la industria. GDS Modellica lleva más de 16 años colaborando con éxito para cientos de instituciones financieras, minoristas, aseguradoras y diversos sectores en más de 36 países. https://www.gdsmodellica.com.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917292470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https://www.notasdeprensa.es/las-diez-razones-del-exito-en-las-fintech_1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Finanzas Emprendedores Software Seguros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