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Baralla, Lugo el 23/11/2022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claves para conseguir fondos europeos y no morir en el intento, según Interim Manager Consulting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será ofrecido para todos en el metaverso de Interim Manager Consulting de forma gratuita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las Jornadas de difusión de los Fondos Europeos del Concello de Baralla, el próximo viernes 25 de noviembre de 2022 a las 19.00 horas, en el Centro Socio-Cultural de Baralla (detrás del Concello), se impartirá una conferencia sobre las claves para tramitar con éxito proyectos subvencionables con fondos europeos.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conferencia será impartida por David Fernández Ingeniero Civil por la USC y gerente de 5 ZERO Estudio de Ingeniería y Guillermo Taboada Socio-fundador de INTERIM MANAGER CONSULTING y Especialista en Financiación Pública y de la Unión Europea por la Universidad de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fondos europeos son una palanca extraordinaria de transformación económica y social que abre grandes oportunidades a las pymes, a los autónomos y a las instituciones para presentar proyectos transformadores que cambien el tejido empresarial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Disponer de una metodología específica para gestionar los proyectos de los fondos europeos es un tema fundamental y es la base para tener éxito. La conferencia abordará todo el proceso, facilitará casos de éxito e informará de las licitaciones más interesantes.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dice Guillermo Taboada "es una ocasión única para las pymes y las instituciones presentar proyectos para acceder a los +1,82 billones de euros que la UE pone a disposición de los estados miembros del 2021 al 2027".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conferencia estará disponible en el metaverso de IMC para todas las personas de forma gratuita https://interimconsulting.es/sala-de-conferencias y será enviada a aquellas personas que envíen su correo a la dirección indicada.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Interim Manager Consulting nace en el 2014 con la visión de aportar soluciones digitales, sostenibles, democráticas, accesibles y amigables y la misión de proporcionar el conocimiento, la información y la tecnología adecuados para mejorar la toma de decisiones en las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empresa de asesoramiento directivo, de Interim Management y de tecnología, que revisa los modelos de negocio para generar nuevas oportunidades, conseguir fondos europeos y mejorar la experiencia de usuario. Con +25 años de experiencia en dirección empresarial y +100 proyectos realizados, premios a la innovación, ecosistemas de negocio y herramientas digitales e inmersivas. Dispone de una red de alianzas y networking que permite la captación de negocios y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coordinado e impulsado, entre otros, los proyectos europeos del Marco Financiero Plurianual 2021-2027: ERASMUS+ de RMA del lenguaje tecnológico para las universidades europeas, MetaWood el metaverso del cine y IoT Ground Quantum la computación cuántica de la sostenibilidad de los suelos. Además, ha creado la Plataforma tecnológica del Interim Management y el Talento Senior, registrada en el Ministerio de Ciencia, Innovación y Universidades.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Guillermo Taboada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629107771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https://www.notasdeprensa.es/las-claves-para-conseguir-fondos-europeos-y-no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Galicia Emprendedores Eventos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