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sede española de la Cruz Roja acoge una reunión de Sociedades Nacionales Americanas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la décima reunión en la que se dan cita presidentes y presidentas de la organización procedentes de diversos países del continente americano para afrontar los futuros retos humanitarios de la Institución
Este encuentro tuvo como objetivo debatir y desarrollar acciones en relación a la participación del voluntariado, la adaptación al contexto social y la sostenibilidad económica, entre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En un panorama humanitario tan complejo como el actual y un mundo cada vez más globalizado que se caracteriza por nuevas formas de marginación, empobrecimiento e inseguridad, se convierte en imprescindible establecer estrategias de acción comunes con las que ser capaces de adaptarse a la naturaleza cambiante de las comunidades, sus vulnerabilidades y necesidades.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ello, los días 1 y 2 de diciembre presidentes y presidentas de diferentes Sociedades Nacionales Americanas se han reunido en la sede de Cruz Roja Española con el objetivo de debatir y desarrollar acciones con las que hacer frente a los nuevos retos humanitarios, que tienen lugar en el continente americano.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principales temas que se abordaron durante el encuentro estaban relacionados con la mejora de la sostenibilidad financiera de las Sociedades Nacionales de Cruz Roja, el valor del voluntariado y su participación como elemento fundamental en el desarrollo de proyectos con los que dar respuesta a las necesidades, y la adaptación de la organización a un contexto en constante cambio para garantizar programas y servicios relevantes a las comunidades más vulnerables y a las personas más desfavorecidas.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Marco de Acción Interamericano 2016-2020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América es una región rica y diversa en su geografía, cultura, sociedad, política y economía. También es una región de grandes desafíos; siendo quizás la desigualdad y la inequidad los más generalizados y críticos.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panorama general supone muchas implicaciones, desafíos y oportunidades para las Sociedades Nacionales de la Cruz Roja de la región. Con el objetivo global de “hacer más, hacerlo mejor y llegar más lejos”, tal y como recoge el Marco de Acción Interamericano de la Cruz Roja 2016-2020 y la Estrategia 2020, que son el plan de acción colectivo de la Institución para superar los principales desafíos humanitarios y en materia de desarrollo de este decenio.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https://www.notasdeprensa.es/la-sede-espanola-de-la-cruz-roja-acoge-una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