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revista española Guaraguao: 25 años de estudio y difusión de la cultura latinoamericana desde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Inscrita ya en el catálogo oficial de Prensa Histórica de España, Guaraguao, fundada en 1996 en Barcelona, celebra su 25 aniversario con un número con mucha literatura: artículos sobre Dante y la Comedia, la Guerra Civil española y los intelectuales hispanoamericanos, historia de las relaciones entre España e Hispanoamérica en torno a la lengua, históricas entrevistas de Roberto Bolaño a los vanguardistas mexicanos y una extensa muestra de la obra de poetas ecuatorianas contemporáneas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revistas culturales españolas, ‘Guaraguao’ ocupa un lugar prominente. Aunque fundada en la Universidad Autónoma de Barcelona, es una publicación independiente del Centro de Estudios y Cooperación para América Latina (CECAL), también impulsor del sello Paso de Barca http://www.pasodebarca.com. Desde su aparición en 1996, la revista Guaraguao http://www.revistaguaraguao.es ha cumplido su programa ininterrumpidamente. Cada número contiene unas 220 páginas. Una de sus impulsoras fue la antropóloga catalana Montserrat Peiró, quien hasta su muerte dedicó sus esfuerzos a fortalecer la revista.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política editorial de Guaraguao la hace única en el ámbito de la cultura iberoamericana, una singularidad destacada por varios académicos y que se resume en su ambición de propiciar un amplio diálogo sobre la cultura humanística y participar en él. Siendo una revista de cultura latinoamericana, trasciende las fronteras geográficas americanas y aborda temas de la cultura en general y de la española y europea; tratando con rigor sus temas, no cae en el especialismo; interesada en el presente, no sigue las modas culturales; interesada en diferentes disciplinas académicas, como crítica de la cultura, historia, sociología, filosofía y literatura, ofrece también creación literaria inédita; y, apostando por lo inédito, reimprime material de especial valor descatalogado, incluyendo en sus números libros enteros, como Fuera de Juego, de Heberto Padilla, o los Diarios de 1977 de Julio Ramón Ribeyro. Así, la revista Guaraguao ha contribuido al acervo bibliográfico en español con traducciones del alemán (Erich Auerbacch-Walter Benjamin, etc), inglés (Susan Buck-Morss), francés, italiano e incluso latín. Ha publicado más de 350 artículos, centenares de reseñas de libros y a más de cien destacados escritores, clásicos contemporáneos, como el premio Nobel Dereck Walcott, Rubén Fonseca, Gonzalo Rojas, Fina García Marruz, Jorge Eduardo Eielson, Claribel Alegría, Carlos Germán Bellí, Carlos Monsiváis y Julia Kristeva, novelistas como Ricardo Piglia, Roberto Bolaño, César Aíra, Leonardo Padura, Horacio Castellanos Moya y Juan Villoro, poetas como Eduardo Milán, Gloria Gervitz y María Auxiliadora Álvarez y las novelistas españolas Ester Tusquets, Belén Gopegui y Clara Usón.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Campaña, fundador y director de la revista, informa que Guaraguao se sostiene gracias a la política del estado español de apoyo a las revistas culturales y a las suscripciones y ventas de la ediciones impresa y digital, en la que es posible comprar piezas, secciones o números enteros de la revista (https://www.revistaguaraguao.es/venta/). Campaña es uno de los poetas y ensayistas más destacados de su generación en América latina. Su rica personalidad intelectual se refleja en la política editorial de la revista Guaraguao: aparte de obra poética (Poesía Reunida, 1988-2018) y narrativa, ha publicado antologías de poesía de México, Argentina y Centroamérica y de poetas hispanoamericanas contemporáneas, la clásica Casa de Luciérnagas; una biografía de Charles Baudelaire; un volumen sobre 10 escritores malditos, del Marqués de Sade, Poe, Rimbaud et altres a Leopoldo María Panero; ensayos sobre escritura poética femenina en la historia y una obra, Una sociedad de señores, sobre las democracias actuales, en las que percibe la pervivencia de valores de la cultura aristocrática.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Campaña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la revista Guaraguao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977261682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https://www.notasdeprensa.es/la-revista-espanola-guaraguao-25-anos-de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Artes Visuales Historia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