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edición de Talent Land® España reunirá el próximo mes de julio en Málaga a 10.000 jóvenes talentos en el área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Land®, el evento de talento más grande del mundo, ha elegido Málaga, Andalucía, como su destino europeo para los próximos cuatro años, de 2024 a 2027. Un encuentro de tres días repletos de contenidos y actividades enfocados en innovación, tecnología, emprendimiento y sostenibilidad para inspirar, descubrir y desarrollar el talento de los jóvenes, de preuniversitarios 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edición de Talent Land® España se celebrará del 3 al 5 de julio de 2024 en la Feria de Congresos de Málaga (FYCMA), Andalucía, donde se reunirán 10.000 jóvenes talentos para idear y desarrollar soluciones, proyectos y propuestas con impacto real. </w:t>
            </w:r>
          </w:p>
          <w:p>
            <w:pPr>
              <w:ind w:left="-284" w:right="-427"/>
              <w:jc w:val="both"/>
              <w:rPr>
                <w:rFonts/>
                <w:color w:val="262626" w:themeColor="text1" w:themeTint="D9"/>
              </w:rPr>
            </w:pPr>
            <w:r>
              <w:t>Talent Land, el evento de talento más grande del mundo, ha elegido la capital de la Costa del Sol como su destino europeo para los próximos cuatro años, de 2024 a 2027. Se trata de un evento de tres días de duración en formato 24 horas, repleto de contenidos y actividades enfocados en áreas clave como son la innovación, la tecnología, el emprendimiento o la sostenibilidad, para inspirar, descubrir y desarrollar su talento, y utilizarlo de manera efectiva en sus vidas y sus carreras.</w:t>
            </w:r>
          </w:p>
          <w:p>
            <w:pPr>
              <w:ind w:left="-284" w:right="-427"/>
              <w:jc w:val="both"/>
              <w:rPr>
                <w:rFonts/>
                <w:color w:val="262626" w:themeColor="text1" w:themeTint="D9"/>
              </w:rPr>
            </w:pPr>
            <w:r>
              <w:t>Durante los últimos seis años en Latinoamérica, Talent Land® ha liderado con éxito la movilización de una comunidad global que supera los 2,5 millones de personas y ha congregado a más de 200.000 asistentes presenciales en sus diversas ediciones. En ellos, se han obtenido 4 Guinness World Records en campos tan diversos como inteligencia artificial, matemáticas, robótica y blockchain. Este palmarés se quiere ampliar con el Aqua Challenge, una iniciativa destinada a abordar el desafío del agua y encontrar soluciones innovadoras y que tratará de batir otro récord.</w:t>
            </w:r>
          </w:p>
          <w:p>
            <w:pPr>
              <w:ind w:left="-284" w:right="-427"/>
              <w:jc w:val="both"/>
              <w:rPr>
                <w:rFonts/>
                <w:color w:val="262626" w:themeColor="text1" w:themeTint="D9"/>
              </w:rPr>
            </w:pPr>
            <w:r>
              <w:t>Será la primera cita en España de Talent Land®, que hoy ha tenido su presentación institucional en el Museo del Videojuego de Málaga, donde ha contado con la presencia de representantes de la Junta de Andalucía y la Diputación Provincial de Málaga, además del alcalde de Málaga, Francisco de la Torre, y de partners estratégicos como Kaiju Entertainment, socio del evento, Málaga Tech Park y Polo de Contenidos Digitales.</w:t>
            </w:r>
          </w:p>
          <w:p>
            <w:pPr>
              <w:ind w:left="-284" w:right="-427"/>
              <w:jc w:val="both"/>
              <w:rPr>
                <w:rFonts/>
                <w:color w:val="262626" w:themeColor="text1" w:themeTint="D9"/>
              </w:rPr>
            </w:pPr>
            <w:r>
              <w:t>Ayuntamiento, Junta de Andalucía y Diputación de Málaga apoyarán Talent Land® EspañaPara Raúl Martín, CEO y creador de Talent Network® y socio organizador de Talent Land España®: "Talent Land es un evento único en el mundo que tenemos ahora el privilegio de traer a Málaga. Es un   encuentro único en el mundo que busca potenciar el talento y hacer posible la conexión del talento con las empresas, algo que a veces resulta complicado. Aquí se trata de reunir talento, compartir talento y potenciar el talento de jóvenes, y de que ellos puedan mostrar ese talento a empresas, entidades, etc.".</w:t>
            </w:r>
          </w:p>
          <w:p>
            <w:pPr>
              <w:ind w:left="-284" w:right="-427"/>
              <w:jc w:val="both"/>
              <w:rPr>
                <w:rFonts/>
                <w:color w:val="262626" w:themeColor="text1" w:themeTint="D9"/>
              </w:rPr>
            </w:pPr>
            <w:r>
              <w:t>Por su parte, Antonio Sanz Cabello, consejero de la Presidencia, Interior, Diálogo Social y Simplificación Administrativa de Junta de Andalucía, ha declarado: "Es un orgullo que Andalucía haya sido elegida para celebrar aquí este evento, gracias a su vibrante ecosistema de innovación, su compromiso con el emprendimiento y su posición estratégica como centro cultural y tecnológico en Europa.  La puesta de Andalucía por la innovación  y el talento es un hecho que queda reflejado en la apuesta de eventos como Talent Land".</w:t>
            </w:r>
          </w:p>
          <w:p>
            <w:pPr>
              <w:ind w:left="-284" w:right="-427"/>
              <w:jc w:val="both"/>
              <w:rPr>
                <w:rFonts/>
                <w:color w:val="262626" w:themeColor="text1" w:themeTint="D9"/>
              </w:rPr>
            </w:pPr>
            <w:r>
              <w:t>Francisco de la Torre Prados, alcalde de Málaga, ha afirmado: "Talent Land es una oportunidad más para aumentar la notoriedad internacional de la ciudad y supone un refuerzo para la sólida agenda de nuestro Palacio de Ferias y Congresos. Siempre nos referimos a la capacidad de Málaga para atraer talento y al reto de generar y retener el talento propio, por lo que este evento encaja con los objetivos y los retos que tenemos por delante en el ámbito de la digitalización y el emprendimiento, donde Málaga es una referencia gracias a un potente ecosistema de innovación, ejemplo de colaboración público-privada, que ha atraído a las mejores empresas del sector".</w:t>
            </w:r>
          </w:p>
          <w:p>
            <w:pPr>
              <w:ind w:left="-284" w:right="-427"/>
              <w:jc w:val="both"/>
              <w:rPr>
                <w:rFonts/>
                <w:color w:val="262626" w:themeColor="text1" w:themeTint="D9"/>
              </w:rPr>
            </w:pPr>
            <w:r>
              <w:t>María Francisca Caracuel García, vicepresidenta de la Diputación de Málaga, ha asegurado que "este encuentro será una ocasión magnífica para conectar el talento con las empresas, de modo que se generarán oportunidades de empleo y de emprendimiento en ámbitos relacionados con la transformación digital". Además, ha subrayado que la institución provincial trabaja para eliminar la brecha digital, "con el objetivo de que nadie se quede atrás", y para aprovechar el talento que existe en todos los municipios de la provincia.</w:t>
            </w:r>
          </w:p>
          <w:p>
            <w:pPr>
              <w:ind w:left="-284" w:right="-427"/>
              <w:jc w:val="both"/>
              <w:rPr>
                <w:rFonts/>
                <w:color w:val="262626" w:themeColor="text1" w:themeTint="D9"/>
              </w:rPr>
            </w:pPr>
            <w:r>
              <w:t>Estructura del evento: 6 tierras con contenidos temáticosTalent Land® es un evento único que quiere servir de punto de encuentro del talento joven con empresas e instituciones, y donde se llevarán a cabo retos inéditos. Además, se habilitará una gran zona de acampada para más de 2.000 asistentes. La organización del evento está dividida en seis tierras:</w:t>
            </w:r>
          </w:p>
          <w:p>
            <w:pPr>
              <w:ind w:left="-284" w:right="-427"/>
              <w:jc w:val="both"/>
              <w:rPr>
                <w:rFonts/>
                <w:color w:val="262626" w:themeColor="text1" w:themeTint="D9"/>
              </w:rPr>
            </w:pPr>
            <w:r>
              <w:t>_AI LAND: área dedicada a descubrir cómo la AI está transformando la forma de vivir y trabajar.</w:t>
            </w:r>
          </w:p>
          <w:p>
            <w:pPr>
              <w:ind w:left="-284" w:right="-427"/>
              <w:jc w:val="both"/>
              <w:rPr>
                <w:rFonts/>
                <w:color w:val="262626" w:themeColor="text1" w:themeTint="D9"/>
              </w:rPr>
            </w:pPr>
            <w:r>
              <w:t>_BUSINESS LAND: donde conocer las últimas tendencias en el mundo empresarial, prácticas y modelos clave para el emprendimiento exitoso y estrategias para capitalizar y asegurar la financiación adecuada.</w:t>
            </w:r>
          </w:p>
          <w:p>
            <w:pPr>
              <w:ind w:left="-284" w:right="-427"/>
              <w:jc w:val="both"/>
              <w:rPr>
                <w:rFonts/>
                <w:color w:val="262626" w:themeColor="text1" w:themeTint="D9"/>
              </w:rPr>
            </w:pPr>
            <w:r>
              <w:t>_CREATIVE LAND: en la que los participantes tendrán la oportunidad de explorar la economía digital y de compartir cómo están dando forma al futuro de la industria creativa con el propósito de explorar nuevas oportunidades de negocio y fomentar su adaptación a las cambiantes formas de consumo y producción.</w:t>
            </w:r>
          </w:p>
          <w:p>
            <w:pPr>
              <w:ind w:left="-284" w:right="-427"/>
              <w:jc w:val="both"/>
              <w:rPr>
                <w:rFonts/>
                <w:color w:val="262626" w:themeColor="text1" w:themeTint="D9"/>
              </w:rPr>
            </w:pPr>
            <w:r>
              <w:t>_CYBERSECURITY  and  DEVELOPER LAND: tierra donde se explorarán las últimas tendencias en data science, cloud, ciberseguridad o tecnologías emergentes.</w:t>
            </w:r>
          </w:p>
          <w:p>
            <w:pPr>
              <w:ind w:left="-284" w:right="-427"/>
              <w:jc w:val="both"/>
              <w:rPr>
                <w:rFonts/>
                <w:color w:val="262626" w:themeColor="text1" w:themeTint="D9"/>
              </w:rPr>
            </w:pPr>
            <w:r>
              <w:t>_ATOMIC SKILLS: donde aprender a desarrollar habilidades poderosas y valiosas para destacar en el entorno laboral actual, con temáticas como la formación complementaria, la educación continua, el futuro del empleo, o qué son las soft skills y cómo obtenerlas.</w:t>
            </w:r>
          </w:p>
          <w:p>
            <w:pPr>
              <w:ind w:left="-284" w:right="-427"/>
              <w:jc w:val="both"/>
              <w:rPr>
                <w:rFonts/>
                <w:color w:val="262626" w:themeColor="text1" w:themeTint="D9"/>
              </w:rPr>
            </w:pPr>
            <w:r>
              <w:t>_GAMING LAND: con lo último en el desarrollo de videojuegos y de las múltiples disciplinas que convergen para la creación e innovación en el entretenimiento digital e interactivo. Se debatirá sobre la industria y tendencias gaming, se explorará en el desarrollo de videojuegos o en el arte y el diseño digital.  </w:t>
            </w:r>
          </w:p>
          <w:p>
            <w:pPr>
              <w:ind w:left="-284" w:right="-427"/>
              <w:jc w:val="both"/>
              <w:rPr>
                <w:rFonts/>
                <w:color w:val="262626" w:themeColor="text1" w:themeTint="D9"/>
              </w:rPr>
            </w:pPr>
            <w:r>
              <w:t>Todo en torno a tres objetivos principales:</w:t>
            </w:r>
          </w:p>
          <w:p>
            <w:pPr>
              <w:ind w:left="-284" w:right="-427"/>
              <w:jc w:val="both"/>
              <w:rPr>
                <w:rFonts/>
                <w:color w:val="262626" w:themeColor="text1" w:themeTint="D9"/>
              </w:rPr>
            </w:pPr>
            <w:r>
              <w:t>_Learn: talleres y conferencias para adquirir habilidades y entender tendencias actuales. Esencial para el crecimiento profesional.</w:t>
            </w:r>
          </w:p>
          <w:p>
            <w:pPr>
              <w:ind w:left="-284" w:right="-427"/>
              <w:jc w:val="both"/>
              <w:rPr>
                <w:rFonts/>
                <w:color w:val="262626" w:themeColor="text1" w:themeTint="D9"/>
              </w:rPr>
            </w:pPr>
            <w:r>
              <w:t>_Connect: Encuentro entre participantes, empresas, inversores y expertos, creando un espacio único para el networking.</w:t>
            </w:r>
          </w:p>
          <w:p>
            <w:pPr>
              <w:ind w:left="-284" w:right="-427"/>
              <w:jc w:val="both"/>
              <w:rPr>
                <w:rFonts/>
                <w:color w:val="262626" w:themeColor="text1" w:themeTint="D9"/>
              </w:rPr>
            </w:pPr>
            <w:r>
              <w:t>_Compete: Desafíos y competencias que promueven el trabajo en equipo, la resolución de problemas y la capacidad de innovar bajo presión.</w:t>
            </w:r>
          </w:p>
          <w:p>
            <w:pPr>
              <w:ind w:left="-284" w:right="-427"/>
              <w:jc w:val="both"/>
              <w:rPr>
                <w:rFonts/>
                <w:color w:val="262626" w:themeColor="text1" w:themeTint="D9"/>
              </w:rPr>
            </w:pPr>
            <w:r>
              <w:t>Un reto solidario para entrar en el Guinness World RecordsAdemás de las tierras, habrá un Main Stage para las conferencias magistrales y una zona de competiciones enfocada a poner al talento en acción, llamada Genius Games, donde se realizarán distintos desafíos y retos. El mayor de todos será el Aqua Challenge Guinness World Records, el hackathon más grande del mundo que busca soluciones al desafío del agua dentro de la problemática del cambio climático y donde se espera que se presenten más de 500 proyectos.</w:t>
            </w:r>
          </w:p>
          <w:p>
            <w:pPr>
              <w:ind w:left="-284" w:right="-427"/>
              <w:jc w:val="both"/>
              <w:rPr>
                <w:rFonts/>
                <w:color w:val="262626" w:themeColor="text1" w:themeTint="D9"/>
              </w:rPr>
            </w:pPr>
            <w:r>
              <w:t>Talent Land® España contará también con un variado y amplio elenco de speakers nacionales e internacionales, entre los cuales se encuentran destacados perfiles de diversas áreas del conocimiento, la tecnología y la formación. Entre ellos, el divulgador Luisito Comunica o Javier Santaolalla, presente hoy en la puesta de largo del evento en Málaga.</w:t>
            </w:r>
          </w:p>
          <w:p>
            <w:pPr>
              <w:ind w:left="-284" w:right="-427"/>
              <w:jc w:val="both"/>
              <w:rPr>
                <w:rFonts/>
                <w:color w:val="262626" w:themeColor="text1" w:themeTint="D9"/>
              </w:rPr>
            </w:pPr>
            <w:r>
              <w:t>El encuentro busca potenciar el talento digital de los universitarios y de los profesionales más jóvenes, a la vez que quiere conectar el talento con las empresas y poner todo ese talento en acción para solucionar desafíos actuales, como el de la escasez del agua. Todo el próximo mes de julio en la FYCMA.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Martín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https://www.notasdeprensa.es/la-primera-edicion-de-talent-land-espana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Andalucia Emprendedores Recursos humanos Formación profesional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