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crisis económica dispara el interés por las criptomonedas, según Criptomonedas24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 una nueva recesión mundial, son muchas las personas que se interesan por las criptomonedas. Criptomonedas24, portal especializado en criptodivisas, desvela las claves de este fenómeno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incertidumbre económica mundial ha disparado el interés por las criptodivisas o criptoactivos, este medio de intercambio que vio la luz exactamente en los albores de la pasada crisis económica y que en la actualidad presenta un nivel de salud y madurez capaz de atraer la atención de millones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se van a cumplir 12 años ya desde el nacimiento de la primera criptomoneda: el Bitcoin, cuando su creador Satoshi Nakamoto, registrara en agosto del 2008 el dominio bitcoin.org. Desde entonces ha proliferado tanto el sector, que al Bitcoin se le han sumado numerosas y atractivas alternativas: Ethereum, XRP, Tether, Litecoin, Cardano, etc. Destaca también el hecho de que una importante red social como facebook, haya sacado su propia moneda virtual: Libra y que el gobierno de China, esté a punto de sacar su propia criptomoneda: DC/EP.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el nacimiento de las criptomonedas tuviera lugar durante el inicio de la pasada crisis económica, no pasa inadvertido a los expertos en monedas digitales. Criptomonedas24, portal especializado en el mundo de las cryptocurrencies, afirma que: "las criptomonedas, para muchos de sus usuarios, más que un medio de pago representa una interesante reserva de valor, es decir, un medio con el que poner a salvo su dinero; algo que tradicionalmente venían ostentando valores refugio como son: el oro, la plata y el platino".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son las criptomonedasLas criptomonedas, más allá de su complejidad matemática, de su seguridad basada en la criptografía y de su funcionamiento por medio de una base de datos descentralizada (blockchain o cadena de bloques). Más allá de toda esta jerga informática y de sus tecnicismos, las criptomonedas son monedas digitales, un medio de pago más, aceptado por tiendas, empresas y profesionales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CaracterísticasUna de las características de las criptomonedas más atractivas para el usuario y para el inversor es su capacidad de revalorización, impulsada por su uso, propagación y, en definitiva, por la ley del mercado de la oferta y la demanda; cuanto más se use y se demande, mayor será su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 esto se le suma que no está expuesta a la intervención estatal ni supra estatal, como serían los bancos centrales, ofrece una interesante independencia y escudo a cualquier injerencia gubernamental. Algo que se da a menudo en determinadas latitudes y que termina con una tasa de inflación astronómica y una devaluación de la moneda fiduciaria hasta niveles de que el mismo papel en el que está impreso el billete vale más que el mismo valor que ostenta el título.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para el inversor / ahorradorLos expertos coinciden en afirmar que las principales ventajas que perciben los iniciados al mundo de las criptomonedas son: sus interesantes posibilidades para poner el dinero a buen recaudo en tiempos de recesión y, de paso, la posibilidad de obtener un beneficio económico por medio de la revalorización de la moneda con el paso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"Invertir en criptomonedas supone para quienes nos apasiona este mundo, la forma más eficaz de poner a salvo el dinero frente a la inflación o la pérdida de valor que supone tener varado los ahorros en una cuenta que no aporte nada. Desde nuestro portal queremos ayudar a quienes deseen iniciarse en las monedas digitales con una fuente de información clara, completa y diversa, que se aleje de los tecnicismos y que explique las cosas de una manera sencilla"; concluyen desde Criptomonedas24.net.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Criptomonedas24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https://www.criptomonedas24.net/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criptomonedas24.net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https://www.notasdeprensa.es/la-nueva-crisis-economica-dispara-el-interes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Programación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