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Stuttgart, Alemania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Movilidad Eléctrica y los Neutrinos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prestigiosas instituciones, el Neutrino Energy Group y el instituto C-MET de Pune India, firman un memorándum para la colaboración mutua en el desarrollo, construcción y fabricación del primer automóvil a energía neutrinovoltaica denominado "PI"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Novedades del mundo motorEl gigante alemán VW ha despertado de su larga siesta y esta vez quiere retomar la delantera con el lanzamiento un poco tardío de sus nuevos automóviles totalmente eléctricos.En la reciente feria automotriz de Shangai VW ha presentado al mundo su nueva estrella el ID 6.Con estas máquinas VW intenta defender el liderazgo mundial en la fabricación de coches eléctricos y donde más ha crecido el grupo Alemán es en el mercado chino, hasta ahora las principales casas alemanas de automóviles juegan un papel secundario o marginal en el mercado de los autos eléctricos. VW es el principal fabricante de automóviles en China y busca expandir el negocio con esta gran camioneta SUB Eléctrica la ID6 que tiene una autonomía de rodamiento con una carga de 580 kilómetros. VW llega un poco tarde al negocio de las SUB eléctricas pero con más intensidad, éste es el caso también con la movilidad eléctrica.</w:t>
            </w:r>
          </w:p>
          <w:p>
            <w:pPr>
              <w:ind w:left="-284" w:right="-427"/>
              <w:jc w:val="both"/>
              <w:rPr>
                <w:rFonts/>
                <w:color w:val="262626" w:themeColor="text1" w:themeTint="D9"/>
              </w:rPr>
            </w:pPr>
            <w:r>
              <w:t>El salón de Shangai es una de las principales muestras de automóviles a nivel mundial y este año se celebra pese a la pandemia que azota al mundo entero. Así mismo cabe señalar que el mercado de los automóviles eléctricos no para de crecer y algunas compañías han registrado sus mejores resultados en décadas ya que el negocio está fuertemente impulsado por el cambio de generación de nuevos automóviles eléctricos, dejando atrás un siglo de historia del automóvil a combustión interna. El mercado Chino está claramente dominado por marcas nuevas como NIO que acaba de presentar su exitoso sedán deportivo que promete una autonomía de poco más de 1000 kilómetros, la marca es popular entre los jóvenes ejecutivos urbanos de China y compite directamente con XPENG y ambos fabricantes están a punto de entrar al mercado europeo y no tienen límites para sus increíbles desarrollos en materia de movilidad eléctrica. A su vez ambas empresas están fabricando drones de pasajeros. Uno de sus ejecutivos ha expresado que el futuro de la movilidad podría ser de coches casi totalmente autónomos en las ciudades, éstos serán más seguros y eficientes y fuera de las ciudades los vehículos voladores serán el servicio más rápido y eficiente, el tráfico del futuro es tridimensional afirma el ejecutivo de XPENG.</w:t>
            </w:r>
          </w:p>
          <w:p>
            <w:pPr>
              <w:ind w:left="-284" w:right="-427"/>
              <w:jc w:val="both"/>
              <w:rPr>
                <w:rFonts/>
                <w:color w:val="262626" w:themeColor="text1" w:themeTint="D9"/>
              </w:rPr>
            </w:pPr>
            <w:r>
              <w:t>Esta nueva dinámica deja bajo presión a las automotrices alemanas que vienen de una muy larga trayectoria de éxitos y liderazgo en materia de fabricación de automóviles a explosión interna de combustibles fósiles. Por lo cual los principales actores recogen el guante y este año presentan grandes novedades para estar a la altura de esta nueva circunstancia. Por su parte BMW está lanzando coches totalmente eléctricos como el IX. Mientras DAIMLER BENZ presenta el nuevo EQS un súper sedán limousine que es la versión eléctrica de su afamado Clase S con el cual busca imponerse en los autos de alto lujo.Históricamente la fortaleza de la industria alemana ha sido siempre mirar para adelante, inventaron la industria del motor y ahora dicho ciclo ha llegado al fin, pero es una buena excusa para regresar a los primeros puestos de innovación con nuevas propuestas que satisfagan a las nuevas generaciones de conductores. Es una batalla entre los nuevos y los viejos fabricantes de automóviles y los viejos están listos para contraatacar.</w:t>
            </w:r>
          </w:p>
          <w:p>
            <w:pPr>
              <w:ind w:left="-284" w:right="-427"/>
              <w:jc w:val="both"/>
              <w:rPr>
                <w:rFonts/>
                <w:color w:val="262626" w:themeColor="text1" w:themeTint="D9"/>
              </w:rPr>
            </w:pPr>
            <w:r>
              <w:t>Gran golpe del Neutrino Energy Group y el C-MET DE Pune con el automóvil de energía neutrinovoltaica denominado "PI"Ésta probablemente sea la noticia más importante y trascendental de la historia para la industria de la movilidad. El instituto C-MET de Pune India festejando un nuevo aniversario de su creación ha firmado un memorándum de cooperación con el prestigioso laboratorio NEUTRINO ENERGY GROUP de Berlín Alemania. Dicho memorándum lleva la firma de ambas prestigiosas instituciones para la colaboración mutua en el desarrollo, construcción y fabricación del primer automóvil a energía neutrinovoltaica denominado "PI". Esta nueva sociedad estratégica permitirá en corto plazo dar a luz a un revolucionario automóvil que funciona íntegramente a energía de Neutrinos. Por lo tanto en éste único proyecto se da el primer paso en la historia del automóvil donde utiliza la tecnología electroneutrónica para mover los motores eléctricos del CAR PI. De éste modo se eliminará por primera vez el uso de combustibles fósiles para circular con el CAR PI. Lo que equivale a dar el primer real paso a la substitución de combustibles fósiles por una energía limpia sostenible y totalmente ecológica como la energía de Neutrinos.</w:t>
            </w:r>
          </w:p>
          <w:p>
            <w:pPr>
              <w:ind w:left="-284" w:right="-427"/>
              <w:jc w:val="both"/>
              <w:rPr>
                <w:rFonts/>
                <w:color w:val="262626" w:themeColor="text1" w:themeTint="D9"/>
              </w:rPr>
            </w:pPr>
            <w:r>
              <w:t>Este ha sido un gran evento para la industria de la movilidad ya que por primera vez en la historia del automóvil una empresa crea el primer automóvil impulsado por energía de Neutrinos y por lo tanto deja atrás más de un siglo de quema de combustibles fósiles, reduciendo así la contaminación ambiental del planeta con todo lo que ello significa.</w:t>
            </w:r>
          </w:p>
          <w:p>
            <w:pPr>
              <w:ind w:left="-284" w:right="-427"/>
              <w:jc w:val="both"/>
              <w:rPr>
                <w:rFonts/>
                <w:color w:val="262626" w:themeColor="text1" w:themeTint="D9"/>
              </w:rPr>
            </w:pPr>
            <w:r>
              <w:t>El CEO Dr Holger Thorsten Shubart del Neutrino Energy Group y el Dr Vijay Bhaktar han hecho posible un acuerdo trascendental que une la más alta ingeniería del desarrollo de metamateriales compuestos con la mejor tecnología alemana en energías alternativas renovables como la energía de Neutrinos.</w:t>
            </w:r>
          </w:p>
          <w:p>
            <w:pPr>
              <w:ind w:left="-284" w:right="-427"/>
              <w:jc w:val="both"/>
              <w:rPr>
                <w:rFonts/>
                <w:color w:val="262626" w:themeColor="text1" w:themeTint="D9"/>
              </w:rPr>
            </w:pPr>
            <w:r>
              <w:t>El futuro está muy próximo gracias al memorándum recientemente firmado por amabas naciones. El CAR PI pronto estará disponible para acercar a toda la humanidad hacia la tecnología del futuro.</w:t>
            </w:r>
          </w:p>
          <w:p>
            <w:pPr>
              <w:ind w:left="-284" w:right="-427"/>
              <w:jc w:val="both"/>
              <w:rPr>
                <w:rFonts/>
                <w:color w:val="262626" w:themeColor="text1" w:themeTint="D9"/>
              </w:rPr>
            </w:pPr>
            <w:r>
              <w:t>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https://www.notasdeprensa.es/la-movilidad-electrica-y-los-neutrinos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Ecología Industria Automotriz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