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moda Infantil y la puericultura española miran hacia Latinoamérica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continuación a l misión comercial llevada a cabo en 2012 a Chile y Colombia, la moda Infantil y la puericultura española abordan el mercado latinoamericano de nuevo en el marco de una Misión Comercial que incorpora a Perú como nuevo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Alrededor de una veintena de empresas españolas de moda infantil y puericultura comercializan sus productos en Chile, Colombia y Perú.. Las exportaciones conjuntas de estos mercados representan cerca del 60% de las ventas en Latinoamérica –sin contar a México- habiéndose prácticamente duplicado hasta situarse en 6 millones de euros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estos datos, no es de extrañar que cinco firmas de moda infantil y puericultura españolas se desplacen estos días hasta Chile- Perú y Colombia para potenciar y ampliar mercados. Son firmas de reconocido prestigio, como Barcarola, Bebedue, Mebi-root, Micuna y More By Babyauto, que darán a conocer en este mercado sus novedades en moda infantil y puericultura bajo los valores de "Marca España" : innovación, seguridad, calidad y diseño. 		Estas marcas presentan sus próximas colecciones gracias a las agendas previamente realizadas por las por las Cámaras de Comercio de Chile, Perú y Colombia con los principales canales de distribución y con el objetivo de cerrar acuerdos comerciales con estos distribuidores y realizar prospecciones de mercado en el sector de la moda infantil y puericultura. 		Cabe destacar que ASEPRI acompaña a estas empresas en estos países apoyando la misión comercial con el catálogo del sector “Book 2015 Oriental Colors”.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son las marcas participantes: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Barcarola                                 Ceremonia y comunión             www.barcarolamodainfantil.com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Bebedue                                  Puericultura ligera                     www.bebedue.com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Mebi Root - Mebi Nature           Confección Bebé                      www.mebiroot.com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Micuna                                     Mobiliario infantil                      www.micuna.com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More By Babyauto                    Sillas Seguridad infantil             www.babyauto.com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contactar con Beatriz Chung beatriz@asepri.es, Tel: 963925151. Dpto. Acciones. www.asepri.es / www.somostodos.es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23/04/2015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https://www.notasdeprensa.es/la-moda-infantil-y-la-puericultura-espanola_1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