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Rozas el 15/03/2024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marca CIONE estrena primavera con dos nuevos modelos de sol destinados a ser superventas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Incluidos, con todas sus variantes de color y lentes, en la nueva colección cápsula de sol, 'Cione Special Edition', los dos tienen nombre propio: el icónico Momo y el nuevo Rolo, caracterizados por sus formas comerciales, pero sobre todo, por una gama cromática sumamente atrevida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marzo, y para estrenar la primavera, llega, en exclusiva a las ópticas de Cione, la colección cápsula  and #39;Cione Special Edition and #39;, con dos modelos de sol, llenos de variantes de color en monturas y lentes y fabricados en acetato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todas las gafas de la marca CIONE tienen nombre propio: Momo y Rolo.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Momo es el modelo icónico del año 2019, que llegaron a vestir  and #39;celebrities and #39; con millones de seguidores en redes. Esta gafa -la más vendida en la historia de la marca CIONE- llega de vuelta a las ópticas, de nuevo plena de colores y vestida de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en la primavera de 2024, el equipo de diseño de Cione Óptica y Audiología lo ha reinventado, partiendo de una gama cromática sorprendente, de atrevidos laminados en frontal y varillas, y en siete colores diferentes. Su forma, extraordinariamente comercial, favorece, según la montura elegida,  and #39;outfits and #39; elegantes, casual, románticos, rockeros o creativos. Destacan los modelos en negro y habana, destinados, de nuevo, a convertirse en superventas en las ópticas de Cione. El usuario puede optar por lentes degradadas CR39 polarizadas o sin polarizar.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Rolo es un modelo de caballero, completamente nuevo y con cuatro versiones. Su principal característica es que, en los modelos de colores traslúcidos, se ve el alma, lo que le aporta un toque futurista y tecnológico a las monturas. Las lentes están fabricadas en CR39, y cuentan con una capa antirreflejante en su cara interna, en dos de sus colores.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Cione es una cooperativa de ópticas independientes líder en el mercado, gracias al valor profesional de sus ópticos, a la innovación y a la especialización en servicios. Sus logros son el resultado del esfuerzo de todos los ópticos que forman el Grupo.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Bravocomunicacion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https://www.notasdeprensa.es/la-marca-cione-estrena-primavera-con-dos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Consumo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