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de empresas registra el mejor agosto desde 2007 con 6.134 nuevas sociedades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reflejan un lento pero progresivo cambio en la estructura emprendedora respecto a los años del auge inmobiliario. Así, los sectores que se sitúan más cerca (diferencia inferior al 20%) de los niveles de emprendimiento alcanzados en 2007 son la hostelería, la agricultura, el comercio, la industria manufacturera y los servicios vinculados al 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datos reflejan un lento pero progresivo cambio en la estructura emprendedora respecto a los años del auge inmobiliario. Así, los sectores que se sitúan más cerca (diferencia inferior al 20%) de los niveles de emprendimiento alcanzados en 2007 son la hostelería, la agricultura, el comercio, la industria manufacturera y los servicios vinculados al ocio. La educación es el único sector capaz de crear más empresas que en 2007. La construcción y las actividades inmobiliarias dejan paso al sector de bienes exportables y al sector servicios”, explica Javier Ramos-Juste.</w:t>
            </w:r>
          </w:p>
          <w:p>
            <w:pPr>
              <w:ind w:left="-284" w:right="-427"/>
              <w:jc w:val="both"/>
              <w:rPr>
                <w:rFonts/>
                <w:color w:val="262626" w:themeColor="text1" w:themeTint="D9"/>
              </w:rPr>
            </w:pPr>
            <w:r>
              <w:t>		Eso sí, pese a su elevada tasa de mortalidad, en España lo de que más empresas se crean es de Comercio (14.327 nuevos negocios entre enero y agosto y 1.379 sólo en el último mes) y Construcción (12.275 constituciones en lo que va de año y 1.149 en agosto). Pese a que paulatinamente se va transformando el perfil empresarial de los emprendedores, los dos sectores donde más procesos de quiebra e insolvencia se dan copan un 41% de las nuevas empresas creadas. Madrid, Cataluña y Andalucía son las únicas Comunidades que registran más de 10.000 nuevas sociedades en lo que va de año. De las tres, Madrid es donde más ha crecido la actividad emprendedora, un 10,3%, hasta alcanzar las 13.440; en Cataluña la expansión ha sido del 7,72%, hasta sumar una cifra del 12.048 y en Andalucía, el aumento es del 9,55%, hasta las 10.792 constituciones. Es decir, estas tres Comunidades acaparan un 56% de las 64.643 nuevas empresas creadas en España en los ocho primeros meses del año. Por otra parte, la creación de empresas confirma su trayectoria ascendente con 6.134 nuevas sociedades dadas de alta en agosto, un 3,56% más que las constituciones que se hicieron el mismo mes de 2012. El número de empresas creadas en los ocho primeros meses del año (64.643) es el mayor desde 2008.</w:t>
            </w:r>
          </w:p>
          <w:p>
            <w:pPr>
              <w:ind w:left="-284" w:right="-427"/>
              <w:jc w:val="both"/>
              <w:rPr>
                <w:rFonts/>
                <w:color w:val="262626" w:themeColor="text1" w:themeTint="D9"/>
              </w:rPr>
            </w:pPr>
            <w:r>
              <w:t>	Concursos de acreedores</w:t>
            </w:r>
          </w:p>
          <w:p>
            <w:pPr>
              <w:ind w:left="-284" w:right="-427"/>
              <w:jc w:val="both"/>
              <w:rPr>
                <w:rFonts/>
                <w:color w:val="262626" w:themeColor="text1" w:themeTint="D9"/>
              </w:rPr>
            </w:pPr>
            <w:r>
              <w:t>	axesor también ha recopilado los datos sobre concursos de acreedores entre enero y agosto, que reflejan un incremento acumulado del 26,96% respecto al mismo periodo de 2012 y asciende a 6.027. Las zonas más pobladas son lógicamente las que más procesos concursales han experimentado. Así, Cataluña lidera la estadística con 1.216 casos; seguida de la Comunidad de Madrid (1.129); Valencia (818); Andalucía (545) y País Vasco (392). Los concursos de acreedores han aumentado en todas las Comunidades Autónomas. Castilla La Mancha (1,81%) y Galicia (2,77%) son las dos Comunidades donde menos han subido. axesor prevé que 2013 cierre con una cifra récord de 9.500 concursos, un 27% más que en 2012. En agosto, el saldo fue de 314 concursos, un 58% inferior al de julio. Pero aún así se trata del peor agosto desde que la legislación agrupa las suspensiones de pagos y las quiebras y la primera vez que en agosto se superan los 300 procesos. Con estas cifras, el promedio mensual de 2013 se queda en 753,9 concursos de acreedores, lo que implica que el ritmo de declaración de insolvencias y quiebras se ha multiplicado por 10 desde 2007.</w:t>
            </w:r>
          </w:p>
          <w:p>
            <w:pPr>
              <w:ind w:left="-284" w:right="-427"/>
              <w:jc w:val="both"/>
              <w:rPr>
                <w:rFonts/>
                <w:color w:val="262626" w:themeColor="text1" w:themeTint="D9"/>
              </w:rPr>
            </w:pPr>
            <w:r>
              <w:t>	“En los concursos de acreedores se observa que la severidad de la crisis se hace extensible a todos los sectores, pese a que uno de cada tres concursos siguen vinculados directamente al macro sector Promoción-Construcción-Servicios inmobiliarios. Así, los mayores aumentos en las insolvencias ya no provienen del sector de la construcción sino del sector servicios, concretamente, de la hostelería, la educación y de las actividades financieras y de seguros, todos ellos con incrementos interanuales superiores al 100%, curiosamente sectores donde la tasa de creación de empresas también es muy alta”, valora el responsable del Gabinete de Estudios Económicos de axesor, Javier Ramos-Juste.</w:t>
            </w:r>
          </w:p>
          <w:p>
            <w:pPr>
              <w:ind w:left="-284" w:right="-427"/>
              <w:jc w:val="both"/>
              <w:rPr>
                <w:rFonts/>
                <w:color w:val="262626" w:themeColor="text1" w:themeTint="D9"/>
              </w:rPr>
            </w:pPr>
            <w:r>
              <w:t>	Iniciativa empresarial 2008 2009 2010 2011 2012 2013 Enero 9.491 6.248 5.554 6.150 7.417 7.788 Febrero 12.111 6.873 7.003 7.754 8.143 8.732 Marzo 10.479 8.248 8.717 9.097 8.675 8.151 Abril 10.745 7.047 7.496 7.464 6.603 9.389 Mayo 9.079 6.594 7.492 7.534 8.007 8.644 Junio 9.064 7.153 7.470 7.927 7.627 7.828 Julio 7.939 6.442 6.518 6.470 7.214 7.983 Agosto 6.092 4.670 5.275 5.946 5.924 6.134 Septiembre 6.470 5.084 5.125 5.513 5.366 - Octubre 7.126 5.700 4.945 6.062 7.061 - Noviembre 6.232 6.547 6.467 6.846 7.359 - Diciembre 7.031 6.907 6.609 6.596 7.417 -   101.859 77.513 78.671 83.359 86.813 64.643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https://www.notasdeprensa.es/la-creacion-de-empresas-registra-el-mejor_1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