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Covid 19 dispara como nunca el aprendizaje del inglés e incrementa el interés por el chino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un estudio realizado por 8Belts plataforma online de aprendizaje de idiomas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8Belts la plataforma española de enseñanza de idiomas online líder del mercado, ha realizado un estudio sobre una base de 9000 personas en todo el territorio español, con el objetivo de entender si el aprendizaje de idiomas ha sido uno de los elementos claves que se han desarrollado estratosféricamente durante la pandemia.Según la compañía, el estudio del inglés, alemán, francés y el chino han experimentado unos crecimientos nunca visto en España. Situándose el interés con respecto al 2019 de la siguiente manera. El inglés se incrementa en un 432%, seguido del alemán con un 350%, el francés con un 342% y el chino con un 161%.Un tema importante a destacar es la sorprendente aparición de nuevos estudiantes de edades avanzadas apareciendo en el estudio alumnos de más de 70 años.Comunidades más activasPara 8Belts el mapa de aprendizaje de idiomas en todo el territorio español es radicalmente diferente. Madrid se posiciona en primer lugar con un con un 27,49%, Cataluña con un 17,97%, Andalucía con un 12,38%, C. Valenciana con un 10,14%, Canarias con un 3,89%, País Vasco con un 3,58%, y Baleares con un 3,05%, son las comunidades más activas en el aprendizaje de idiomas asociado tanto a la actividad empresarial como al turismo.“Los españoles se están formando en estos momentos de alerta sanitaria, ya que el confinamiento y las restricciones de movilidad les lleva a poder disponer de más tiempo en el hogar. Sabíamos que el inglés se impulsaría, pero la gran novedad para nosotros ha sido crecimientos de casi el 500% y como dato curioso el interés que los españoles empiezan a demostrar por el chino, con un crecimiento del 161%. Madrid, Cataluña, Andalucía, Canarias, Valencia, País Vasco y Baleares son las comunidades más activas. Nosotros en 8 Belts lo hemos experimentado de la misma manera los datos del estudio ya que hemos incrementado notablemente el número de alumnos, pasando de 3670 en el 2019 a 15.009 en este 2020. Y si la tendencia sigue a la alza creemos que acabaremos el 2021 en más de 25.000”, señala Fernando Moreno, CEO de 8Belts.Inglés, la asignatura pendientePara Fernando Moreno, el inglés sigue siendo la gran asignatura pendiente de los españoles y es el idioma más solicitado. “Aunque parezca sorprendente – indica- el porcentaje de universitarios con un conocimiento medio-alto del inglés sigue siendo muy bajo, en muchos casos insuficiente para una actividad profesional efectiva y nuestro método además de conocimiento efectivo aporta confianza”.Según 8Belts destaca también el incremento de alumnos de alemán, más de un 350%, durante los últimos doce meses. “La crisis anterior nos enseñó a los españoles que manejar este idioma es clave para encontrar trabajo en Alemania, un país con una fuerte oferta de empleo técnico, y mucha gente está contemplando esta opción para mejorar su empleabilidad es la crisis derivada de la pandemia”.También ha crecido el número de estudiantes de francés un 342%. “En este caso las motivaciones son más culturales y para muchos se trata de aprender un tercer idioma que les permita comunicarse más allá del español y del inglés”, indica el CEO 8Belts.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https://www.notasdeprensa.es/la-covid-19-dispara-como-nunca-el-aprendizaje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Idiomas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