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Consejería de agricultura colabora en la formación de comunidades indígenas en Paraguay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movimiento es de gran importancia para producir alimentos y garantizar su disponibilidad anual, además de para mejorar la seguridad alimentaría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Agua, Agricultura y Medio Ambiente, colabora en la formación técnica agropecuaria de las comunidades indígenas de Paraguay, a través de los centros integrados de formación y experiencias agrarias (CIFEA).</w:t>
            </w:r>
          </w:p>
          <w:p>
            <w:pPr>
              <w:ind w:left="-284" w:right="-427"/>
              <w:jc w:val="both"/>
              <w:rPr>
                <w:rFonts/>
                <w:color w:val="262626" w:themeColor="text1" w:themeTint="D9"/>
              </w:rPr>
            </w:pPr>
            <w:r>
              <w:t>Una delegación de Paraguay, compuesta por diversos representantes del Ministerio de Educación y Cultura de aquel país, así como por representantes de la UNESCO y de la ONG Mensajeros de la Paz, visitó recientemente los CIFEA de Molina de Segura y Lorca, para interesarse por los proyectos que se llevan a cabo en el ámbito de la formación agroalimentaria y ganadera.</w:t>
            </w:r>
          </w:p>
          <w:p>
            <w:pPr>
              <w:ind w:left="-284" w:right="-427"/>
              <w:jc w:val="both"/>
              <w:rPr>
                <w:rFonts/>
                <w:color w:val="262626" w:themeColor="text1" w:themeTint="D9"/>
              </w:rPr>
            </w:pPr>
            <w:r>
              <w:t>Para las citadas comunidades indígenas, esta formación es de gran importancia para la producción de alimentos, con el fin de garantizar su disponibilidad durante todo el año, así como para mejorar la seguridad alimentaría.</w:t>
            </w:r>
          </w:p>
          <w:p>
            <w:pPr>
              <w:ind w:left="-284" w:right="-427"/>
              <w:jc w:val="both"/>
              <w:rPr>
                <w:rFonts/>
                <w:color w:val="262626" w:themeColor="text1" w:themeTint="D9"/>
              </w:rPr>
            </w:pPr>
            <w:r>
              <w:t>Uno de los aspectos de esta colaboración, es la formación de profesores que intervienen a su vez, en la formación técnica agropecuaria en dichas comunidades indígenas. Para ello, los profesores, realizan estancias de varios meses en los CIFEA de la Región, donde amplían su formación técnica, incluso en diferentes aspectos, como la producción de frutas y hortalizas, la tecnología de riego, la transformación y conservación de alimentos y la producción ganadera, entre otros.</w:t>
            </w:r>
          </w:p>
          <w:p>
            <w:pPr>
              <w:ind w:left="-284" w:right="-427"/>
              <w:jc w:val="both"/>
              <w:rPr>
                <w:rFonts/>
                <w:color w:val="262626" w:themeColor="text1" w:themeTint="D9"/>
              </w:rPr>
            </w:pPr>
            <w:r>
              <w:t>La delegación estaba formada por el director general de Relaciones Institucionales del Ministerio de Educación y Cultura de Paraguay y, a su vez, secretario general de la Comisión UNESCO Paraguay, Tomas Aníbal Zapatini; el director general de Educación Escolar Indígena de Paraguay, César González, y la presidenta de la Fundación Edad Dorada-Mensajeros de la Paz de Paraguay, Norma Martínez, entre otros.</w:t>
            </w:r>
          </w:p>
          <w:p>
            <w:pPr>
              <w:ind w:left="-284" w:right="-427"/>
              <w:jc w:val="both"/>
              <w:rPr>
                <w:rFonts/>
                <w:color w:val="262626" w:themeColor="text1" w:themeTint="D9"/>
              </w:rPr>
            </w:pPr>
            <w:r>
              <w:t>Esta delegación fue invitada por el centro UNESCO Murcia y por la Dirección General de Participación Ciudadana, Unión Europea y Acción Exterior de la Consejería de Presidencia para participar en el I Seminario internacional de educación intercultural ‘Las comunidades indígenas a través de los programas educativos’, promovido por la Universidad de Murcia, y en las ‘Jornadas de educación y cultura indígena en Murcia’, promovidas por el centro UNESCO Murcia.</w:t>
            </w:r>
          </w:p>
          <w:p>
            <w:pPr>
              <w:ind w:left="-284" w:right="-427"/>
              <w:jc w:val="both"/>
              <w:rPr>
                <w:rFonts/>
                <w:color w:val="262626" w:themeColor="text1" w:themeTint="D9"/>
              </w:rPr>
            </w:pPr>
            <w:r>
              <w:t>El contenido de este comunicado fue publicado primero en la página web de https://www.carm.es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https://www.notasdeprensa.es/la-consejeria-de-agricultura-colabora-en-la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Murcia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