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Bioclimática Española (ABECE) recomienda la climatización ecológica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diferentes estudios realizados por ABECE, han demostrado que las altas temperaturas en los puestos de trabajo, provocan una importante reducción en el rendimiento de una empresa. El calor y las altas temperaturas estivales, se convierten año tras año en un problema serio para las empresas y para sus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Bioclimática Española (ABECE) es una plataforma compuesta por entidades que promocionan la bioclimatización como una tecnología que enfría espacios interiores de manera ecológica, saludable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cabeza se encuentra su Presidente D. Juan Francisco Rubio Millan que a su vez, es el Director de Importación y Distribución de Australair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diferentes estudios realizados por ABECE, han demostrado que las altas temperaturas en los puestos de trabajo, provocan una importante reducción en el rendimiento de una empresa. El calor y las altas temperaturas estivales, se convierten año tras año en un problema serio para las empresas y para sus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además, esto se ve agravado con la amenaza que suponen los virus y bacterias en plena pandemia, en espacios donde no es posible realizar una correcta renovación y ventilación del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tecnología y la naturaleza, todo esto queda solucionado para siempre con los aires acondicionados de última generación llamados EcoClimatizadores.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se exponen los 5 motivos por los que toda empresa debería de optar por instalar un aire acondicionado ecológico o EcoClimatizador: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Ecología: Son 100% ecológicos porque no usan gases fluorados de efecto invernadero, sólo usan agua para enfriar. Su huella de carbono es muy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Economía: Ahorran hasta un 80% de energía en comparación con los aires acondicionados contaminantes tradicionales. Tienen un consumo promedio de 500 W para un espacio de 200m2. 500 W = 0,08 €/h.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Eficiencia: Son altamente eficientes, puesto que un solo equipo es capaz de climatizar 200m2 y conseguir reducir la temperatura del exterior, hasta los 20oC tan solo con 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evaporación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Saludable: Sólo los EcoClimatizadores crean espacios seguros de virus y de bacterias. Renuevan el aire constantemente con aire 100% limpio y filtrado cogido del exterior. Son los únicos que climatizan con las ventanas abiertas.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Versatilidad: Un EcoClimatizador no sólo está pensado para satisfacer las exigencias de una nave industrial o fábrica. Los equipos Climate Wizard CW3 que actualmente se comercializan en España y que han sido los elegidos para realizar este estudio, también están diseñados para espacios deportivos, comerciales, colegios, hospitales y para uso residencial.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5 motivos que hacen realidad que exista una climatización 100% ecológica y sostenible se consiguen de una manera muy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EcoClimatizador recoge el aire del exterior forzándolo a pasar por unos filtros exclusivos y que están constantemente empapados de agua. El aire que pierde su calor, se filtra y se canaliza frio dentro del edificio o nave. Este aire vuelve a salir al exterior gracias a la presión que produce el mismo equipo por estar constamente introduciendo aire. https://australair.com/cw3/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Gallego Gomez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916169564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https://www.notasdeprensa.es/la-asociacion-bioclimatica-espanola-abece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