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Jump Into Reality levanta un millón de euros en su primer proceso de financiación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startup tecnológica lidera la aplicación de la Realidad Virtual al mundo de la arquitectura y diseño de interiores. Inversores como Seedrs, WA4STEAM, Runway Investments y Aderis Inversiones han apostado por Jump Into Reality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Jump Into Reality, la startup tecnológica especializada en contenidos interactivos y plataformas de Realidad Virtual y Aumentada, anuncia la finalización de su primer proceso de captación de fondos con la suma total de un millón de euros entre deuda y capital.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principales financiadores se encuentran entidades públicas como ENISA e ICO, a las que se han sumado diversos inversores internacionales como Seedrs, WA4STEAM, Aderis Inversiones, o Runway Investments, cuyo CEO, René de Jong, afirma que "en Internet hemos visto cómo todo ha ido pasando de texto a imágenes y a vídeo. La era de realidad virtual no tardará en imponerse y Jump Into Reality es de los primeros en usarla de una forma práctica, rápida y con una calidad impresionante, por eso confiamos en su proyección de futuro y en sus posibilidades de crecimiento".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recursos financieros se invertirán, fundamentalmente, en asegurar el crecimiento comercial de la compañía a medida que la economía vaya recuperando sus niveles pre-pandemia. "Hoy, gracias a nuestra apuesta por la calidad y los desarrollos propios, somos una empresa sólida y de referencia en el segmento del diseño de interiores. Conseguir capital durante la crisis del COVID-19 ha sido una operación desafiante y estamos muy agradecidos por la confianza de nuestros inversores. Este 2021 nos centraremos en ampliar nuestro equipo comercial y de desarrollo de negocio y en afianzar nuestra expansión internacional", explica Linda Facchinetti, CEO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Realidad virtual para el diseño de interioresEsta inyección de fondos permitirá a la compañía dar un nuevo impulso al crecimiento de JUMP into DESIGN®, su plataforma de realidad virtual en la nube para diseñadores de interiores, única en el mercado. Esta solución permite crear espacios virtuales en segundos, con estancias interactivas y fotorrealistas sobre las que el usuario final puede, literalmente, entrar y moverse por las estancias en 3D, cambiar las condiciones de iluminación interior y exterior o mover las piezas de mobiliario, capturar el resultado y compartirlo con cualquier dispositivo. Entre los partners que ya se han unido a esta plataforma hay marcas del calibre de MADE, Porcelanosa, Kave Home, Vitra, Fritz Hansen, BoConcept, Faro Barcelona, Punt, TecnoGrafica, Desenio, mdf italia, Sancal, Ton, o MarmolSpain, entre otras. Gracias a ellas, el usuario puede elegir entre un catálogo de miles de piezas 3D para diseñar y decorar distintas estancias e, incluso, comprar las piezas elegidas directamente del fabricante.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Jump Into Reality cuenta con la patente internacional de su  and #39;Método de adaptación de la renderización de una escena and #39;, la tecnología que permite entregar contenido de alta calidad a casi cualquier dispositivo como, por ejemplo, cascos VR. Esto abre un mundo de posibilidades para el contenido interactivo en tiempo real, así como para las herramientas de productividad.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"Nuestra estrategia a 5 años tiene previsto el despliegue periódico de nuevas funcionalidades en JUMP into DESIGN®, incluida la Realidad Mixta, que permite la total interacción entre espacios reales y objetos virtuales. Estaremos a la altura de lo que nuestros nuevos inversores esperan de nosotros", afirma Gustavo Díaz, CTO de Jump Into Reality.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Jump Into Reality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https://www.notasdeprensa.es/jump-into-reality-levanta-un-millon-de-euros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Premios Innovación Tecnológica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