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Juguetes Carrión,  una de las mejores opciones para comprar muñecos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los productos junto a la gran acogida en la temporada de invierno ha llevado a la marca a dominar el mercado de los juguetes para estas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Juguetes Carrión, importador y distribuidor mayorista y detallista de las mejores marcas del sector de los juguetes, con más de 60 años de experiencia en el sector, nació para ofrecer a miles de niños una gran variedad de juguetes, entre los que elegir, para todas las edades, géneros y niños con alguna discapacidad.</w:t>
            </w:r>
          </w:p>
          <w:p>
            <w:pPr>
              <w:ind w:left="-284" w:right="-427"/>
              <w:jc w:val="both"/>
              <w:rPr>
                <w:rFonts/>
                <w:color w:val="262626" w:themeColor="text1" w:themeTint="D9"/>
              </w:rPr>
            </w:pPr>
            <w:r>
              <w:t>La empresa de juguetes sigue consolidando su marca y creciendo a un gran nivel desde su puesta en marcha. Estas navidades se posiciona como la mejor opción para comprar los regalos para los más pequeños en España.</w:t>
            </w:r>
          </w:p>
          <w:p>
            <w:pPr>
              <w:ind w:left="-284" w:right="-427"/>
              <w:jc w:val="both"/>
              <w:rPr>
                <w:rFonts/>
                <w:color w:val="262626" w:themeColor="text1" w:themeTint="D9"/>
              </w:rPr>
            </w:pPr>
            <w:r>
              <w:t>Calidad y variedad de juguetesSi por algo destaca esta empresa, es la confianza depositada por los clientes debido a la gran calidad en todos los juguetes que ofrecen, ya que Juguetes Carrión trabaja con las mejores marcas para asegurar que la calidad nunca se vea afectada, además cuentan con los certificados de calidad y garantía exigidos por la CE.</w:t>
            </w:r>
          </w:p>
          <w:p>
            <w:pPr>
              <w:ind w:left="-284" w:right="-427"/>
              <w:jc w:val="both"/>
              <w:rPr>
                <w:rFonts/>
                <w:color w:val="262626" w:themeColor="text1" w:themeTint="D9"/>
              </w:rPr>
            </w:pPr>
            <w:r>
              <w:t>La gran variedad que ofrecen también es una de sus grandes virtudes. La juguetería dispone de todos los juguetes en tendencia y los más demandados del momento, además de los juguetes más clásicos. Además, para todos esos padres que no tienen tiempo de visitar la tienda, tienen la opción de visitar la juguetería online en https://www.juguetescarrion.com/  un gran punto a favor para ahorrar tiempo a todos esos padres, y evitar colas innecesarias. Juguetes Carrión ofrece desde juguetes de construcción, para actividades al aire libre, puzles, peluches y mucho más en entregas entre las 24-72 horas y envíos gratis. Además, si todavía no se está seguro de cuál es el regalo que se quiere elegir, se podrá reservar y la devolución, con motivo de la navidad, se puede realizar hasta el 15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Triviño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681930469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https://www.notasdeprensa.es/juguetes-carrion-una-de-las-mejores-opciones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