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Joyería Grau gana el Premio "Relojes y Joyas" de Magazine La Vanguardia en la categoría "Oficios Artesanos"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 noche del 23 de octubre, Joyería Grau recibió un premio en reconocimiento a su trayectoria empresarial, dedicación a la artesanía joyera y a su savoir faire, en el marco de la segunda edición de los "Premios Relojes y Joyas" que otorga el Magazine de La Vanguardia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este año, la joyería catalana ha celebrado su 75 aniversario y para conmemorar tantos años de tradición joyera y dedicación a la artesanía, ha creado una pieza especial para su exclusiva colección de Alta Joyería, inspirada en la leyenda griega de Galatea y Acis. La leyenda cuenta la historia de amor de esta pareja, unida por la pasión y separada por los celos. Joyería Grau reinterpreta esta historia con unos sublimes pendientes llamados "El Amor de Galatea", creados por sus artesanos joyeros de principio a fin, mostrando su excelencia joyera y artesanía más delicada.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catalana presentó los pendientes "El Amor de Galatea" para optar al galardón y estos han sido elegidos para que Joyería Grau reciba el premio en la categoría "Oficios Artesanos".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Gemma Grau, socia y directora de Joyería Grau, fue la encargada de recoger el premio, en el emblemático Museo Thyssen Bornemisza de Madrid, en una noche repleta de ilusión, complicidad y lujo, rodeada de celebridades y de compañeros del sector joyero y relojero.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arte de crear una joya a partir de una idea, de la observación, la selección de las gemas necesita de intuición, inspiración y conocimiento de todos los procesos artesanos y técnicos de nuestro taller".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Comenta Gemma Grau durante la recogida del premio, haciendo referencia a su hermano Ricard Grau y al taller de Joyería Grau, capaces de crear piezas de alta joyería tan especiales como "El amor de Galatea".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"Nacimos en un pequeño pueblo costero en 1957 y gracias al esfuerzo de todos y a la visión empresarial de mi hermano (Ricard Grau), ahora estamos en Barcelona con una preciosa boutique en Diagonal, representando a las mejores firmas de lujo, y hoy, recogiendo este premio que nos llena de orgullo y satisfacción".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Declara Gemma Grau, haciendo mención del arduo recorrido de la familia para llegar hasta donde están hoy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Joyería Grau es distribuidor oficial de las mejores firmas internacionales, como Rolex, Cartier, Tudor, Omega, Messika, Pomellato, Roberto Coin o Dinh Van entre otras y es servicio técnico oficial Rolex. Además, Joyería Grau dispone de colección propia, realizada íntegramente en su taller. Con joyerías en Barcelona, Sabadell, Lloret de Mar y Blanes, Grau se ha convertido en un referente en Cataluña, gracias a su dedicación y pasión por la joyería y la relojería.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Joieria Grau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Joieria Grau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935193303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https://www.notasdeprensa.es/joyeria-grau-gana-el-premio-relojes-y-joyas-de_1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Artes Visuales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