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INDIBA incorpora el porfolio K-Laser a su canal de distribución del mercado de rehabilitación español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INDIBA quiere potenciar las sinergias y la complementariedad de las dos familias de productos, basados en tecnología de Láser y radiofrecuencia, en el ámbito de la rehabilitación y el deporte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distribuidores de INDIBA en el mercado de rehabilitación español incorporarán a su oferta la gama de soluciones y dispositivos K·Laser de INDIBA. Con esta iniciativa, INDIBA quiere potenciar las sinergias y la complementariedad de las dos familias de productos, basados en tecnología de Láser y radiofrecuencia, en el ámbito de la rehabilitación y 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estrategia, el Grupo INDIBA consolida y posiciona el porfolio de soluciones y dispositivos de K·Laser en el mercado de la rehabilitación y el deporte, donde INDIBA tiene un fuerte liderazgo desde hace años, a la vez que optimiza su red de distribución.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esta estrategia y con el objetivo de potenciar las sinergias entre K·Laser e INDIBA, el Grupo INDIBA ha trasladado la responsabilidad del negocio de K·Laser Rehabilitación a Noël Jiménez y su equipo, un cambio que permitirá a Diederik van Goor concentrarse en los dos motores clave del crecimiento dentro de K·Laser: el láser Blue Derma y el área de salud animal.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Diederik seguirá liderando los negocios de ambas marcas en los sectores de Rehabilitación y Deporte en el Reino Unido y Francia, asumirá, también, toda la responsabilidad global del negocio de salud animal y colaborará con el equipo de EE.UU. para acelerar el desarrollo del área de salud animal del Grupo INDIBA en este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Remco Schmitz, CEO de INDIBA, "la nueva estrategia de distribución de ambas marcas en España y la reorganización del negocio de salud animal en Europa y Estados Unidos nos permitirá optimizar los canales de venta y cumplir con nuestras previsiones de crecimiento para 2025.  Nuestro objetivo es situar al Grupo INDIBA como líder global en soluciones y dispositivos de radiofrecuencia y láser en los sectores de fisioterapia, rehabilitación y deporte, dermoestética y salud animal".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https://www.notasdeprensa.es/indiba-incorpora-el-porfolio-k-laser-a-su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Madrid Fisioterapia Industria Otras Industrias Otras ciencias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