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Hotel Wellington de Madrid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II Edición del Premio Europeo a la Gestión, Innovación y Digitalización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emblemático Hotel Wellington de Madrid se engalanaba para acoger un exclusivo evento organizado por la Sociedad Europea de Fomento Social y Cultural. La II Edición del Premio Europeo a la Gestión, Innovación y Digitalización Empresarial convocaba a una selección de profesionales y empresas de diferentes segmentos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ineludible paso por el photocall y las correspondientes fotografías, los protagonistas realizaron una breve entrevista para después ser conducidos al deslumbrante Salón Claridge, con acompañamiento musical, además de un espectáculo de Video-Mapping por Asdrúbal Nadal, donde dio comienzo el acto de entrega de la II Edición del Premio Europeo a la Gestión, Innovación y Digitalización Empresarial.</w:t>
            </w:r>
          </w:p>
          <w:p>
            <w:pPr>
              <w:ind w:left="-284" w:right="-427"/>
              <w:jc w:val="both"/>
              <w:rPr>
                <w:rFonts/>
                <w:color w:val="262626" w:themeColor="text1" w:themeTint="D9"/>
              </w:rPr>
            </w:pPr>
            <w:r>
              <w:t>Con un presentador de excepción -Jesús Álvarez-, la velada arrancaba con las palabras del Presidente de la Sociedad Europea de Fomento Social y Cultural, D. Luís María Anson, símbolo del periodismo del país, comunicador icónico y destacado miembro de la Real Academia de la Lengua Española. </w:t>
            </w:r>
          </w:p>
          <w:p>
            <w:pPr>
              <w:ind w:left="-284" w:right="-427"/>
              <w:jc w:val="both"/>
              <w:rPr>
                <w:rFonts/>
                <w:color w:val="262626" w:themeColor="text1" w:themeTint="D9"/>
              </w:rPr>
            </w:pPr>
            <w:r>
              <w:t>Tras las primeras menciones y palabras de presentación del acto, el maestro de ceremonias otorgó el primer premio a D.  Asdrúbal Nadal; artista audiovisual y empresario español, cuenta con 26 años de experiencia como profesional del diseño artístico y creativo-artista audiovisual . Fundador de Video Mapping Producciones SL® y VideoMapping.Pro® Madrid- Miami.</w:t>
            </w:r>
          </w:p>
          <w:p>
            <w:pPr>
              <w:ind w:left="-284" w:right="-427"/>
              <w:jc w:val="both"/>
              <w:rPr>
                <w:rFonts/>
                <w:color w:val="262626" w:themeColor="text1" w:themeTint="D9"/>
              </w:rPr>
            </w:pPr>
            <w:r>
              <w:t>A continuación recogía su galardón el Dr. William Blanco, Fundador de MEDIPLUS. Es Licenciado y Doctor en Medicina y Cirugía, William Blanco es también Doctor en Medicina Clínica. Realizó su tesis de graduación en Angioplastia Primaria en el Manejo del Infarto Agudo al Miocardio, experiencia Inicial en Costa Rica. William Blanco es además, Director y Fundador de la Academia MEDIPLUS (MEDIPLUSS-LATAM S.L) desde mayo de 2021 hasta la actualidad y Director y Fundador Grupo Médico Iberoamericano.</w:t>
            </w:r>
          </w:p>
          <w:p>
            <w:pPr>
              <w:ind w:left="-284" w:right="-427"/>
              <w:jc w:val="both"/>
              <w:rPr>
                <w:rFonts/>
                <w:color w:val="262626" w:themeColor="text1" w:themeTint="D9"/>
              </w:rPr>
            </w:pPr>
            <w:r>
              <w:t>D. Gonzalo Iglesias, CEO de CareDesk Soluciones resultaba galardonado en tercer lugar; es una empresa tecnológica y multidisciplinar especializada a la ingeniería de sistemas y dedicada al soporte y mantenimiento. Esta compañía, capitaneada por Gonzalo Iglesias cuenta con un equipo de formadores que hacen posible implementar todas las nuevas tecnologías formando a los usuarios.</w:t>
            </w:r>
          </w:p>
          <w:p>
            <w:pPr>
              <w:ind w:left="-284" w:right="-427"/>
              <w:jc w:val="both"/>
              <w:rPr>
                <w:rFonts/>
                <w:color w:val="262626" w:themeColor="text1" w:themeTint="D9"/>
              </w:rPr>
            </w:pPr>
            <w:r>
              <w:t>Seguidamente Jesús Álvarez concedía el galardón a Dña. Natalia Alonso de Palma, en representación de RICHMOND INTERNATIONAL BRITISH SCHOOL, empresa que abrió sus puertas por primera vez, como fruto de una iniciativa privada, en septiembre de 2013, en la localidad de Sant Pere de Ribes (Barcelona). La apertura del centro se realiza con un grupo reducido de 50 alumnos y desde entonces el proyecto educativo ha crecido y se ha desarrollado hasta llegar a los 200 alumnos de 26 nacionalidades distintas.</w:t>
            </w:r>
          </w:p>
          <w:p>
            <w:pPr>
              <w:ind w:left="-284" w:right="-427"/>
              <w:jc w:val="both"/>
              <w:rPr>
                <w:rFonts/>
                <w:color w:val="262626" w:themeColor="text1" w:themeTint="D9"/>
              </w:rPr>
            </w:pPr>
            <w:r>
              <w:t>El último galardón de la velada, tuvo como destinatario a Daniel Jiménez, CEO de GECI Group es una multinacional que lleva prestando servicios técnicos, tecnológicos y comerciales a una amplia gama de clientes en todas las ramas de la industria, con especial presencia en la aeronáutica, telecomunicaciones, seguridad y transporte, desde el año 1983. Su sede central se encuentra en España, en el Puerto de Santa María, Cádiz. En la actualidad la empresa está liderada por Daniel y Marissa Jiménez, hijos del fundador. Marissa Jiménez Randell como Vicepresidenta de GECI Group, recogió su merecido premio.</w:t>
            </w:r>
          </w:p>
          <w:p>
            <w:pPr>
              <w:ind w:left="-284" w:right="-427"/>
              <w:jc w:val="both"/>
              <w:rPr>
                <w:rFonts/>
                <w:color w:val="262626" w:themeColor="text1" w:themeTint="D9"/>
              </w:rPr>
            </w:pPr>
            <w:r>
              <w:t>Tras la solemne  entrega de la II Edición del Premio Europeo a Gestión, Innovación y Digitalización Empresarial, los premiados y sus acompañantes disfrutaron de una cena de gala continuada de una sobremesa de networking con barra libre.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691563961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https://www.notasdeprensa.es/ii-edicion-del-premio-europeo-a-la-gestion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Eventos Recursos humanos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