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apertura de los dos cursos de experto que convoca Clínica Orduna, con la colaboración de ZEISS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ópticos-optometristas interesados en seguirlos ('Control de la Miopía' y 'Optometría geriátrica y Baja Visión') aún disponen de unos días para inscribirse (hasta el 23 de octubre). En dos sencillos pasos, cualquier profesional de la visión puede formalizar su matrícula en menos de cinco minutos a través de  www.ordunaelearning.com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16 de octubre de 2020. Hoy, viernes, 16 de octubre, tiene lugar la apertura de los dos cursos de experto sobre  and #39;Control de la Miopía and #39; y  and #39;Optometría geriátrica y Baja Visión and #39; que convoca Clinica Orduna, con la colaboración de ZEISS Vision Care España. Se trata de una formación es online, con prácticas presenciales (80%-20%) que se llevarán a cabo con pacientes reales de la Clínica y con equipos ZEISS.</w:t>
            </w:r>
          </w:p>
          <w:p>
            <w:pPr>
              <w:ind w:left="-284" w:right="-427"/>
              <w:jc w:val="both"/>
              <w:rPr>
                <w:rFonts/>
                <w:color w:val="262626" w:themeColor="text1" w:themeTint="D9"/>
              </w:rPr>
            </w:pPr>
            <w:r>
              <w:t>Para Alberto Cubillas, director general de ZEISS Vision Care España, “la formación es uno de los elementos clave de la Optometría del siglo XXI”, de manera que “las materias elegidas, verdaderamente interesantes y de plena actualidad, y la garantía que ofrece la profesionalidad con la que Clínica Orduna aborda cada proyecto que emprende, nos hacen recomendar estos dos cursos de experto a todos los ópticos que quieran aportar valor añadido al ejercicio de nuestra profesión desde el primer minuto de cada curso”.</w:t>
            </w:r>
          </w:p>
          <w:p>
            <w:pPr>
              <w:ind w:left="-284" w:right="-427"/>
              <w:jc w:val="both"/>
              <w:rPr>
                <w:rFonts/>
                <w:color w:val="262626" w:themeColor="text1" w:themeTint="D9"/>
              </w:rPr>
            </w:pPr>
            <w:r>
              <w:t>Por su parte, el doctor Carlos Orduna, docente de la formación, valorado como uno de los dos mejores oftalmólogos de España en una encuesta realizada a profesionales (médicos oftalmólogos) y pacientes por la prestigiosa web de consultas médicas Doctoralia, afirma que poder contar con los equipos ZEISS para llevar a cabo las prácticas con pacientes reales de la Clínica igualmente añade valor a la iniciativa: “La marca ZEISS es un referente en calidad óptica, calidad informática, durabilidad y conectividad. Los equipos ZEISS nos ayudan cada día en el diagnóstico de los pacientes y, por lo tanto, su uso en las prácticas de los dos cursos de experto nos va a ayudar a formar a los alumnos”.</w:t>
            </w:r>
          </w:p>
          <w:p>
            <w:pPr>
              <w:ind w:left="-284" w:right="-427"/>
              <w:jc w:val="both"/>
              <w:rPr>
                <w:rFonts/>
                <w:color w:val="262626" w:themeColor="text1" w:themeTint="D9"/>
              </w:rPr>
            </w:pPr>
            <w:r>
              <w:t>Los dos cursos aportan 20 créditos ECTS, cada uno, a los alumnos que los concluyan, en junio de 2021. Están avalados por la Universidad Udima de Madrid, e incluyen, además, un seminario VUCA (realidad volátil, incierta, compleja y ambigua por sus siglas en inglés) en el que los alumnos trabajarán un modelo de preguntas catalizadoras que les ayudará en todo el proceso de la revisión visual de sus pacientes.</w:t>
            </w:r>
          </w:p>
          <w:p>
            <w:pPr>
              <w:ind w:left="-284" w:right="-427"/>
              <w:jc w:val="both"/>
              <w:rPr>
                <w:rFonts/>
                <w:color w:val="262626" w:themeColor="text1" w:themeTint="D9"/>
              </w:rPr>
            </w:pPr>
            <w:r>
              <w:t>Los alumnos de los cursos de especialista universitario disfrutarán de la accesibilidad total que aporta la plataforma www.ordunaelearning.com desde la que, además, en dos sencillos pasos, cualquier profesional de la visión puede completar la inscripción en menos de cinco minutos. La plataforma tiene su extensión en una APP, de descarga gratuita, que acerca la formación a los móviles y tablets de los cursantes. Los ópticos-optometristas clientes de ZEISS tienen facilidades tanto en el acceso a las plazas limitadas como a otros beneficios en la matriculación. Los ópticos-optometristas interesados aún disponen de unos días más para formalizar su inscripción (hasta el 23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https://www.notasdeprensa.es/hoy-apertura-de-los-dos-cursos-de-experto-que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Emprendedores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