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la psicología del NEGACIONISTA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Frente a la crisis actual, el negacionismo parece estar en boca de todos sin mascarilla y sin distancia de seguridad. Dentro de este grupo se pueden encontrar diferentes ramas: desde personas muy críticas con la gestión de la crisis a personas que niegan la existencia del virus. GrupoLaberinto, el último concepto en psicoterapia, cuenta cuáles son los factores psicológicos del negacionismo. www.grupolaberinto.es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la postura individual frente al covid hay muchas opciones, no todo es blanco o negro. Si bien hay diferencias y no se puede generalizar, desde la psicología se sabe que hay factores individuales y sociales que influyen en la postura de cada uno:</w:t>
            </w:r>
          </w:p>
          <w:p>
            <w:pPr>
              <w:ind w:left="-284" w:right="-427"/>
              <w:jc w:val="both"/>
              <w:rPr>
                <w:rFonts/>
                <w:color w:val="262626" w:themeColor="text1" w:themeTint="D9"/>
              </w:rPr>
            </w:pPr>
            <w:r>
              <w:t>Miedo/Rabia: el miedo que surgió desde el inicio del confinamiento sigue entre cada uno. Algunas personas han intentado suprimir este sentimiento de miedo y como resultado han ido acumulando rabia. Al tratarse de un enemigo invisible, este sentimiento de rabia acumulado ha buscado un nuevo objetivo contra el que luchar.</w:t>
            </w:r>
          </w:p>
          <w:p>
            <w:pPr>
              <w:ind w:left="-284" w:right="-427"/>
              <w:jc w:val="both"/>
              <w:rPr>
                <w:rFonts/>
                <w:color w:val="262626" w:themeColor="text1" w:themeTint="D9"/>
              </w:rPr>
            </w:pPr>
            <w:r>
              <w:t>Negación: al igual que en el duelo, en algunos casos se puede tratar de un mecanismo de defensa relacionado con la negación: “esto no puede estar pasando”. La negación es un proceso inconsciente que no permite que tenga lugar la aceptación, lo que puede desbocar en una psicopatología o poner en riesgo a otras personas.</w:t>
            </w:r>
          </w:p>
          <w:p>
            <w:pPr>
              <w:ind w:left="-284" w:right="-427"/>
              <w:jc w:val="both"/>
              <w:rPr>
                <w:rFonts/>
                <w:color w:val="262626" w:themeColor="text1" w:themeTint="D9"/>
              </w:rPr>
            </w:pPr>
            <w:r>
              <w:t>Control: buscar una explicación a lo que sucede es una manera de conseguir cierta sensación de control, lo que ayuda a reducir o eliminar la preocupación y la angustia que el caos de la situación actual está creando.</w:t>
            </w:r>
          </w:p>
          <w:p>
            <w:pPr>
              <w:ind w:left="-284" w:right="-427"/>
              <w:jc w:val="both"/>
              <w:rPr>
                <w:rFonts/>
                <w:color w:val="262626" w:themeColor="text1" w:themeTint="D9"/>
              </w:rPr>
            </w:pPr>
            <w:r>
              <w:t>Exceso de preocupación: la sobreinformación y los bulos que se transmiten de manera masiva obligan a darle vueltas a la situación continuamente. Este exceso de emociones puede generar psicopatologías tales como la hipocondría, ansiedad, trastorno obsesivo-compulsivo, fobia, etc. Esto es especialmente peligroso en el caso de los adultos que, sin querer, pueden transmitirlo a los niños.</w:t>
            </w:r>
          </w:p>
          <w:p>
            <w:pPr>
              <w:ind w:left="-284" w:right="-427"/>
              <w:jc w:val="both"/>
              <w:rPr>
                <w:rFonts/>
                <w:color w:val="262626" w:themeColor="text1" w:themeTint="D9"/>
              </w:rPr>
            </w:pPr>
            <w:r>
              <w:t>Falsa seguridad: las personas que no han experimentado el virus de cerca tienden a creer que la gravedad del asunto no es como lo pintan ya que sus vidas no se han visto alteradas (más allá del confinamiento). Ven a los demás como exagerados, equivocados, hipocondríacos y por lo general creen que existe una psicosis colectiva a la que ellos no han sucumbido.</w:t>
            </w:r>
          </w:p>
          <w:p>
            <w:pPr>
              <w:ind w:left="-284" w:right="-427"/>
              <w:jc w:val="both"/>
              <w:rPr>
                <w:rFonts/>
                <w:color w:val="262626" w:themeColor="text1" w:themeTint="D9"/>
              </w:rPr>
            </w:pPr>
            <w:r>
              <w:t>Desconfianza: muchas de las personas pertenecientes al movimiento negacionista lo son debido a su falta de confianza en las instituciones. La falta de información veraz y datos por parte del gobierno, la gestión, las medidas contradictorias… todos estos elementos han contribuido a la falta de credibilidad y han generado reacciones de rebeldía frente a la autoridad.</w:t>
            </w:r>
          </w:p>
          <w:p>
            <w:pPr>
              <w:ind w:left="-284" w:right="-427"/>
              <w:jc w:val="both"/>
              <w:rPr>
                <w:rFonts/>
                <w:color w:val="262626" w:themeColor="text1" w:themeTint="D9"/>
              </w:rPr>
            </w:pPr>
            <w:r>
              <w:t>Si se toman medidas de protección no se puede hablar de negación: solo se puede hablar de negación cuando el individuo considera que no es necesario cuidarse, ni cuidar a los demás. No interviene ningún tipo de ideología política, ni crítica respecto a las medidas tomadas.</w:t>
            </w:r>
          </w:p>
          <w:p>
            <w:pPr>
              <w:ind w:left="-284" w:right="-427"/>
              <w:jc w:val="both"/>
              <w:rPr>
                <w:rFonts/>
                <w:color w:val="262626" w:themeColor="text1" w:themeTint="D9"/>
              </w:rPr>
            </w:pPr>
            <w:r>
              <w:t>¿Qué se puede hacer para no alimentar la polarización?Lo más importante es esforzarse por entender las posturas y lo que hay detrás de cada punto de vista, sin recurrir a la violencia o la confrontación. No sirve de nada tomar una posición extremista ni fomentar el enfrentamiento social, lo mejor que se puede hacer es facilitar el dialogo, buscar soluciones, mantener la calma e intentar transmitirla a los demás.</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Joaquín Costa, 2028002 Madrid638 10 51 32</w:t>
            </w:r>
          </w:p>
          <w:p>
            <w:pPr>
              <w:ind w:left="-284" w:right="-427"/>
              <w:jc w:val="both"/>
              <w:rPr>
                <w:rFonts/>
                <w:color w:val="262626" w:themeColor="text1" w:themeTint="D9"/>
              </w:rPr>
            </w:pPr>
            <w:r>
              <w:t>Seguir en:FACEBOOK: @laberintogrupoINSTAGRAM: @grupo.laberinto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https://www.notasdeprensa.es/grupolaberinto-explica-la-psicologia-del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