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Prodesco aumenta su facturación en un 71% gracias a sus nuevas unidades de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estrategia comercial especializada en segmentos y tipologías comunes de comportamiento, reforzada con un incremento del 36% del personal dedicado a la fuerza de ventas y asesores comerciales ha propiciado un aumento de un 24,1% de crecimiento en la cuota objetivo de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Prodesco: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Prodesco SA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Vinos y Cervezas Singulares SL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DALT Profesional SL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Deliplat Food SL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innegable que, Prodesco SA, es ya un referente en la distribución especializada en la media y alta hostelería de la Comunidad Autónoma de Madrid. Y es que desde que su actual CEO y propietario, Don Alberto Mena Zabala, se pusiera al frente de este proyecto en 2012, Prodesco, no ha parado de crecer y protagonizar una carrera meteórica y vocacional para dar el mejor servicio al sector.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2022 ha sido especialmente significativo. La consolidación como grupo, la creación de dos nuevas unidades de negocio, y la fuerte inversión de sus nuevas instalaciones de más de 3,5 mill€ han propiciado un fuerte crecimiento en su facturación y expansión en su modelo de negocio durante el año.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año 2021, la facturación de Prodesco SA y Vinos y Cervezas Singulares SL (únicas 2 empresas del grupo en 2021) superó los 14,5 mill€.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2022, el Grupo Prodesco experimenta un crecimiento del 71,1% respecto al año anterior, alcanzando una facturación de 24,810.000 €. De este crecimiento, el 10% se debe a las nuevas unidades de negocio.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dos nuevas unidades de negocio: DALT Profesional SL y Deliplat Food SL han dado un nuevo impulso al grupo, pero sobre todo han aumentado las soluciones y servicios que ofrece el Grupo Prodesco a la media y alta hostelería de la capital.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comercial especializada en segmentos y tipologías comunes de comportamiento, reforzada con un incremento del 36% del personal dedicado a la fuerza de ventas y asesores comerciales ha propiciado un aumento de un 24,1% de crecimiento en la cuota objetivo de clientes. Alcanzando así un 76% de clientes referentes y un 53% del mercado potencial.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del Grupo Prodesco con la calidad y la innovación le ha permitido aumentar su presencia en el mercado de la hostelería y ampliar su oferta de productos y servicios en la CAM. Pero además, el grupo ha logrado duplicar sus ventas y número de clientes en el resto de provincias de España, presente ya en más de 25 provincias.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distribución en exclusiva de más de 20 proveedores partners, la apuesta por proveedores locales y  nuevas instalaciones con más de 2.000 m2 dedicados al almacenamiento en frío, ha permitido aumentar la oferta de productos reforzando los objetivos como proveedor único integral tri-temperatura con más de 3800 referencias.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todo son números, Prodesco SA y el resto de empresas del grupo, conscientes del compromiso con la gestión eficiente y el desarrollo sostenible están en proceso de diversos sellos de calidad y certificaciones como: Madrid Excelente, IFS food, IFS broker and logistic y Producto Certificado M de Madrid, que avalan su compromiso con la excelencia en el servicio y la calidad de sus productos. Además, el grupo está implantando planes de igualdad y un proyecto ODS 2030, con el fin de garantizar la sostenibilidad y la responsabilidad social en su actividad.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objetivo del grupo es ofrecer un servicio integral a sus clientes, adaptándose a sus necesidades y ofreciendo soluciones personalizadas que les permitan mejorar su actividad sin olvidar el impacto social y medioambiental de la que toda actividad empresarial debe hacerse responsable" comenta Pablo Pericón COO del Grupo Prodesco.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Prodesco y el resto de empresas del grupo han consolidado su posición en el mercado de la hostelería como uno de los proveedores más destacados de la Comunidad Autónoma de Madrid gracias a su compromiso con la calidad, la innovación y la sostenibilidad, y al esfuerzo y la dedicación de todo el equipo humano, que trabaja, día a día, para ofrecer un servicio de calidad y mejorar la experiencia de sus clientes.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Maritza Cañon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91 890 30 11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https://www.notasdeprensa.es/grupo-prodesco-aumenta-su-facturacion-en-un-71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Industria Alimentaria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