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Gran éxito de la I edición de Sondersland, con más de 60 ponentes y artistas y 5.000 asistentes conectados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festival se celebraron dos encuentros satélites: FORUM y The Battle by Pow. En el primero, donde los principales líderes políticos, económicos y sociales de España, analizaron los siguientes pasos para la reconstrucción del país tras la crisis de la Covid-19. En el segundo, directivos y profesionales de los RRHH analizaron los retos y las oportunidades de la nueva década en la gestión del tal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edición del festival virtual global de talento Sondersland, ha concluido este fin semana por todo lo alto. Desde su sede física en La Nave de Madrid, se han retrasmitido -de manera virtual y en dos idiomas con traducción simultánea- durante tres días, del 17 al 19 de septiembre, todos los contenidos a más de 5.000 jóvenes de 50 países de todo el mundo, lo que supone un gran éxito de convoc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o por Trivu, el mayor ecosistema de talento joven del mundo, en colaboración con el Gobierno de España, el Gobierno de la Comunidad de Madrid y el Ayuntamiento de la ciudad, Sondersland ha contado con el apoyo de grandes empresas españolas e internacionales como: AXA, BBVA e Hijos de Rivera como Global Partners; la Fundación Rafael del Pino como Founding Partner; la Fundación Secuoya como Live Partner; Linkedin como Talent Partner; así como Aqualia, Vicky Foods, El Corte Inglés, FCC, Iberdrola, Merck -con su proyecto Remerckables-, Fundación Sabadell y Only You como Generation Partners, además de otras múltiples empresas y asociaciones colabor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iración de la mano de diferentes artistas y jóvenes emprendedor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tres días, el festival ha sido escenario de diferentes presentaciones, charlas de interesantes ponentes nacionales e internacionales, mesas redondas, innovadoras experiencias formativas, talleres y actuaciones de artistas, como Bruno Alves, concursante de Operación Triunfo 2020. Tres días repletos de inspiración de la mano de más de 60 ponentes, artistas y jóvenes emprendedores, tanto nacionales como internacionales, que contaron su historia y cómo están cambiando el mundo con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de ellos proyectos enfocados a cambiar o mejorar el mundo y la vida de las personas, como es el caso de las iniciativas que están plantando cara a la Covid-19 y que se dieron cita el sábado en el panel STOP Corona; de Ayúdame3D, una empresa creada por Guillermo M. Gauna-Vivas y pionera en España que utiliza la tecnología de IMPRESIÓN 3D para fabricar prótesis para personas sin recursos alrededor del mundo, o de Meditect, la plataforma que exporta medicinas a África creada por el francés Arnaud Pourredon, elegido como uno de los 35 Innovators Under 35 in Europe del MIT Tech Revie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ondersland ha contado con otros numerosos espacios virtuales como Hubs, donde los participantes pudieron interactuar con las empresas impulsoras del evento y acceder a las oportunidades profesionales; The Colony, con descuentos y becas para los participantes; y Labs, un espacio de actividades formativas por parte de los partners de Sondersland. Durante los 3 días del evento los asistentes acumulaban puntos que pudieron canjear por premios de todo tipo para ayudarles a impulsar su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UM y The Battle by Po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festival se celebraron dos importantes encuentros satélites: FORUM y The Battle by Pow. En el primero, donde los principales líderes políticos, económicos y sociales de España, analizaron los siguientes pasos para la reconstrucción del país tras la crisis de la Covid-19. En el segundo, directivos y profesionales de los RRHH analizaron los retos y las oportunidades de la nueva década en la gestión del tal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masa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1831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-exito-de-la-i-edicion-de-sondersland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