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Goce + Kouba, Joan Cabrer, Sabek, Dafne Tree y Manolo Mesa, elegidos para el circuito de arte de Calvià</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Arranca BerArt: entre los días 9 y 23 de noviembre se llevará a cabo la ejecución de las obras artísticas en diferentes zonas de Calvià Vila y es Capdellà</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festival de arte urbano BetArt de Calvià (Mallorca) acaba de elegir a los creadores de las obras urbanas de la edición 2021 que arranca en noviembre. Goce + Kouba, Joan Cabrer, Sabek, Dafne Tree y Manolo Mesa serán los encargados de realizar las intervenciones artísticas en las zonas de Calvià Vila y es Capdellà, creando un recorrido nuevo que se sumará a las cuatro rutas visitables que se encuentran distribuidas a lo largo del municipio como resultado de las ediciones anteriores del festival.</w:t>
            </w:r>
          </w:p>
          <w:p>
            <w:pPr>
              <w:ind w:left="-284" w:right="-427"/>
              <w:jc w:val="both"/>
              <w:rPr>
                <w:rFonts/>
                <w:color w:val="262626" w:themeColor="text1" w:themeTint="D9"/>
              </w:rPr>
            </w:pPr>
            <w:r>
              <w:t>Los creadores que se darán cita en este evento provienen de diferentes puntos del país, Goce + Kouba (Valencia), nombre por el que se conoce a la unión artística entre Pedro Pablo Esteban (Kouba) y César Gómez (Goce), Joan Cabrer (Palma), Sabek (Madrid), seleccionados mediante una convocatoria abierta en la que se han registrado 43 propuestas de intervenciones de 29 artistas diferentes.</w:t>
            </w:r>
          </w:p>
          <w:p>
            <w:pPr>
              <w:ind w:left="-284" w:right="-427"/>
              <w:jc w:val="both"/>
              <w:rPr>
                <w:rFonts/>
                <w:color w:val="262626" w:themeColor="text1" w:themeTint="D9"/>
              </w:rPr>
            </w:pPr>
            <w:r>
              <w:t>A ellos se les sumarán los artistas Dafne Tree (Valencia y Sevilla) y Manolo Mesa (Cádiz), que forman parte de la propuesta del comisariado seleccionado para esta convocatoria, Madrid Street Art Project, que coordinará la muestra junto al equipo de Cultura del Ajuntament y Fundación Calvià 2004. Madrid Street Art Project, por su parte, es entidad independiente dedicada a gestionar e impulsar proyectos y actividades arte urbano como el conocido ‘Pinta Malasaña’ de Madrid.</w:t>
            </w:r>
          </w:p>
          <w:p>
            <w:pPr>
              <w:ind w:left="-284" w:right="-427"/>
              <w:jc w:val="both"/>
              <w:rPr>
                <w:rFonts/>
                <w:color w:val="262626" w:themeColor="text1" w:themeTint="D9"/>
              </w:rPr>
            </w:pPr>
            <w:r>
              <w:t>En total, esta edición se prevé realizar cinco nuevas obras en espacios municipales o cedidos por particulares y empresas.</w:t>
            </w:r>
          </w:p>
          <w:p>
            <w:pPr>
              <w:ind w:left="-284" w:right="-427"/>
              <w:jc w:val="both"/>
              <w:rPr>
                <w:rFonts/>
                <w:color w:val="262626" w:themeColor="text1" w:themeTint="D9"/>
              </w:rPr>
            </w:pPr>
            <w:r>
              <w:t>BetArt, organizado la propia división de Cultura del Ajuntament y la Fundación Calvià 2004 cuenta con cinco ediciones que han dado lugar a rutas definidas que discurren por diversas zonas del municipio y que se difunden en forma de mapa traducido a diferentes idiomas.</w:t>
            </w:r>
          </w:p>
          <w:p>
            <w:pPr>
              <w:ind w:left="-284" w:right="-427"/>
              <w:jc w:val="both"/>
              <w:rPr>
                <w:rFonts/>
                <w:color w:val="262626" w:themeColor="text1" w:themeTint="D9"/>
              </w:rPr>
            </w:pPr>
            <w:r>
              <w:t>El proyecto BetArt se inició en 2012 como un laboratorio experimental artístico. La intervención urbana cuenta cada vez con más seguidores, vista en la actualidad como una nueva forma de tomar los espacios de la ciudad mediante el arte, sitúa a pie de calle de intervenciones artísticas que interactúan y dialogan con la comunidad y con los visitantes. Además, crea conexiones entre artistas y entidades públicas y privadas, que fomentan la creatividad y el talento local y logra el embellecimiento de los espacios públicos.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Círculo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910001948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https://www.notasdeprensa.es/goce-kouba-joan-cabrer-sabek-dafne-tree-y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Artes Visuales Baleares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