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Gobierno de La Rioja y Ayuntamiento de Logroño se benefician de la compra conjunta de combustible para sus flotas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540 vehículos de ambas instituciones pagarán 1,17 euros por litro de gasóleo A y 1,34 euros por litro de gasolina 98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Consejería de Obras Públicas, Política Local y Territorial ha adjudicado a las empresas Repsol y Solred los contratos de suministro de combustible para los vehículos del parque móvil del Gobierno de La Rioja (en el que también repostan los vehículos del Ayuntamiento de Logroño) con un ahorro del 8,81% en el precio de la gasolina y del 4,96% en el precio del gasoil respecto a los mejores precios del mercado.</w:t>
            </w:r>
          </w:p>
          <w:p>
            <w:pPr>
              <w:ind w:left="-284" w:right="-427"/>
              <w:jc w:val="both"/>
              <w:rPr>
                <w:rFonts/>
                <w:color w:val="262626" w:themeColor="text1" w:themeTint="D9"/>
              </w:rPr>
            </w:pPr>
            <w:r>
              <w:t>	Los contratos de adjudicación, celebrados en el marco de los planes de eficiencia de los recursos públicos, han sido firmados por el Consejero de Obras Públicas, Política Local y Territorial, Antonino Burgos, y establecen que el Gobierno de La Rioja pagará 1,17 euros por litro de gasóleo A y 1,34 euros por litro de gasolina 98 durante los próximos doce meses (prorrogables por otros doce).</w:t>
            </w:r>
          </w:p>
          <w:p>
            <w:pPr>
              <w:ind w:left="-284" w:right="-427"/>
              <w:jc w:val="both"/>
              <w:rPr>
                <w:rFonts/>
                <w:color w:val="262626" w:themeColor="text1" w:themeTint="D9"/>
              </w:rPr>
            </w:pPr>
            <w:r>
              <w:t>	En el parque de maquinaria del Gobierno de La Rioja repostan 540 vehículos: maquinaria de brigadas de Carreteras, servicios básicos (ambulancias, bomberos), vehículos de reparto, para el uso de funcionarios, vehículos oficiales, etc. De ellos, 364 pertenecen al Gobierno de La Rioja y 176 al Ayuntamiento de Logroño.</w:t>
            </w:r>
          </w:p>
          <w:p>
            <w:pPr>
              <w:ind w:left="-284" w:right="-427"/>
              <w:jc w:val="both"/>
              <w:rPr>
                <w:rFonts/>
                <w:color w:val="262626" w:themeColor="text1" w:themeTint="D9"/>
              </w:rPr>
            </w:pPr>
            <w:r>
              <w:t>	Los surtidores del parque de maquinaria del Gobierno de La Rioja consumieron en 2013 373.984 litros de gasóleo A y 98.004 litros de gasolina 98 por lo que el ahorro del presente contrato podría superar los 33.000 euros.</w:t>
            </w:r>
          </w:p>
          <w:p>
            <w:pPr>
              <w:ind w:left="-284" w:right="-427"/>
              <w:jc w:val="both"/>
              <w:rPr>
                <w:rFonts/>
                <w:color w:val="262626" w:themeColor="text1" w:themeTint="D9"/>
              </w:rPr>
            </w:pPr>
            <w:r>
              <w:t>	En esta ocasión, por primera vez se ha tramitado en tres lotes (lote 1: parque móvil, lote 2: vehículos oficiales y lote 3: parque de maquinaria de Calahorra) con el objetivo de garantizar una mayor concurrencia a la hora de que los licitadores pudieran concurrir a los lotes conjunta o separadamente; de hecho, Repsol ha sido adjudicataria del lote 1 y Solred de los lotes 2 y 3.</w:t>
            </w:r>
          </w:p>
          <w:p>
            <w:pPr>
              <w:ind w:left="-284" w:right="-427"/>
              <w:jc w:val="both"/>
              <w:rPr>
                <w:rFonts/>
                <w:color w:val="262626" w:themeColor="text1" w:themeTint="D9"/>
              </w:rPr>
            </w:pPr>
            <w:r>
              <w:t>	El precio base de licitación a partir del cual las comercializadoras de combustibles han realizado sus mejoras ha tomado como referencia los precios al público más bajos vigentes en las gasolineras de Logroño publicados por el Ministerio de Industria a las 12:30 horas del pasado 17 de junio (1,23 euros para el litro de gasóleo A y 1,46 euros para el litro de gasolina 98).</w:t>
            </w:r>
          </w:p>
          <w:p>
            <w:pPr>
              <w:ind w:left="-284" w:right="-427"/>
              <w:jc w:val="both"/>
              <w:rPr>
                <w:rFonts/>
                <w:color w:val="262626" w:themeColor="text1" w:themeTint="D9"/>
              </w:rPr>
            </w:pPr>
            <w:r>
              <w:t>	Si te parece interesante, lo puedes Tweet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https://www.notasdeprensa.es/gobierno-de-la-rioja-y-ayuntamiento-de-logrono_1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