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lanza en Europa la nueva generación de su neumático para camión de servicio mixto Giti GAM831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un rendimiento mejorado tanto en asfalto como en superficies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generación del neumático para todas las posiciones Giti GAM831 ha sido lanzada en Europa, ofreciendo mejoras significativas en el kilometraje y una mayor robustez en aplicaciones extremas. Este neumático de servicio mixto para camión es capaz de desenvolverse en todo tipo de superficies, tanto asfalto, como grava, barro o suelos rocosos.</w:t>
            </w:r>
          </w:p>
          <w:p>
            <w:pPr>
              <w:ind w:left="-284" w:right="-427"/>
              <w:jc w:val="both"/>
              <w:rPr>
                <w:rFonts/>
                <w:color w:val="262626" w:themeColor="text1" w:themeTint="D9"/>
              </w:rPr>
            </w:pPr>
            <w:r>
              <w:t>Disponible en tamaños 13R22.5 156/150 (154/150) K (L) y 315 / 80R22.5 158/150 (154/150) K (L), los resultados se han logrado con un innovador concepto de construcción de carcasa para optimizar la huella del neumático y un nuevo compuesto de la banda de rodadura con mayor resistencia a la abrasión.</w:t>
            </w:r>
          </w:p>
          <w:p>
            <w:pPr>
              <w:ind w:left="-284" w:right="-427"/>
              <w:jc w:val="both"/>
              <w:rPr>
                <w:rFonts/>
                <w:color w:val="262626" w:themeColor="text1" w:themeTint="D9"/>
              </w:rPr>
            </w:pPr>
            <w:r>
              <w:t>El neumático satisface las necesidades de las flotas que operan en condiciones  and #39;suaves and #39; con un alto porcentaje de uso de asfalto y ocasionales conducciones todoterreno, y también en aplicaciones más  and #39;severas and #39; como canteras o túneles con condiciones de suelo muy accidentado.</w:t>
            </w:r>
          </w:p>
          <w:p>
            <w:pPr>
              <w:ind w:left="-284" w:right="-427"/>
              <w:jc w:val="both"/>
              <w:rPr>
                <w:rFonts/>
                <w:color w:val="262626" w:themeColor="text1" w:themeTint="D9"/>
              </w:rPr>
            </w:pPr>
            <w:r>
              <w:t>La próxima generación del Giti GAM831 se sometió a extensas pruebas de campo previas a su lanzamiento con dos flotas de camiones de la UE para validar su rendimiento. El operador cuya mayor parte de la conducción fue sobre asfalto registró un aumento del 15% en el potencial de kilometraje, mientras que los vehículos utilizados en condiciones más duras registraron una durabilidad excepcionalmente buena y una resistencia extremadamente alta a cortes, desgarros y roturas.</w:t>
            </w:r>
          </w:p>
          <w:p>
            <w:pPr>
              <w:ind w:left="-284" w:right="-427"/>
              <w:jc w:val="both"/>
              <w:rPr>
                <w:rFonts/>
                <w:color w:val="262626" w:themeColor="text1" w:themeTint="D9"/>
              </w:rPr>
            </w:pPr>
            <w:r>
              <w:t>El neumático lleva el símbolo Three-Peak Mountain Snowflake (3PMSF) para su instalación validada en mercados con leyes que rigen el uso de neumáticos de invierno.</w:t>
            </w:r>
          </w:p>
          <w:p>
            <w:pPr>
              <w:ind w:left="-284" w:right="-427"/>
              <w:jc w:val="both"/>
              <w:rPr>
                <w:rFonts/>
                <w:color w:val="262626" w:themeColor="text1" w:themeTint="D9"/>
              </w:rPr>
            </w:pPr>
            <w:r>
              <w:t>Daniel González, Director de Ventas y Desarrollo de Negocio para España y Portugal de Giti Tire, afirma: “Era imperativo que trabajáramos en estrecha colaboración con nuestros principales socios de flotas de la UE para desarrollar la próxima generación del Giti GAM831. Con ellos logramos el desafío de crear un neumático de servicio mixto que funciona igualmente bien en aplicaciones leves como severas.</w:t>
            </w:r>
          </w:p>
          <w:p>
            <w:pPr>
              <w:ind w:left="-284" w:right="-427"/>
              <w:jc w:val="both"/>
              <w:rPr>
                <w:rFonts/>
                <w:color w:val="262626" w:themeColor="text1" w:themeTint="D9"/>
              </w:rPr>
            </w:pPr>
            <w:r>
              <w:t>“Gracias a esta participación, para la que nuestros socios se han comprometido durante varios años, y al excelente trabajo de nuestro equipo de I + D, hemos desarrollado un neumático que no solo ofrece una mejora enormemente significativa en el kilometraje, sino también niveles más altos de durabilidad. El Giti GAM831 realmente cumple con todos los requisitos", añade Daniel González.</w:t>
            </w:r>
          </w:p>
          <w:p>
            <w:pPr>
              <w:ind w:left="-284" w:right="-427"/>
              <w:jc w:val="both"/>
              <w:rPr>
                <w:rFonts/>
                <w:color w:val="262626" w:themeColor="text1" w:themeTint="D9"/>
              </w:rPr>
            </w:pPr>
            <w:r>
              <w:t>Desarrollado en estrecha cooperación con el centro europeo de I + D de Giti Tire en Hannover, Alemania, el neumático para todas las posiciones de servicio mixto Giti GAM831 se fabrica en las instalaciones de producción de última generación de la empresa en Yakarta, Indonesia.</w:t>
            </w:r>
          </w:p>
          <w:p>
            <w:pPr>
              <w:ind w:left="-284" w:right="-427"/>
              <w:jc w:val="both"/>
              <w:rPr>
                <w:rFonts/>
                <w:color w:val="262626" w:themeColor="text1" w:themeTint="D9"/>
              </w:rPr>
            </w:pPr>
            <w:r>
              <w:t>Sobre Giti Tire</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https://www.notasdeprensa.es/giti-tire-lanza-en-europa-la-nueva-generacion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