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 Parrondo recibirá el Premio Ricardo Franco en el Festival de cine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artístico Gil Parrondo recibirá el Premio Ricardo Franco por toda su trayectoria en el Festival de cine de Málaga. Este galardón se concede en colaboración con la Academia de las Artes y las Ciencias Cinematográficas de España. Además, “La prima Angélica”, de Carlos Saura, será designada como “Película de Oro” por el Festival de Málaga, que se celebrará del 21 al 29 de marzo.</w:t>
            </w:r>
          </w:p>
          <w:p>
            <w:pPr>
              <w:ind w:left="-284" w:right="-427"/>
              <w:jc w:val="both"/>
              <w:rPr>
                <w:rFonts/>
                <w:color w:val="262626" w:themeColor="text1" w:themeTint="D9"/>
              </w:rPr>
            </w:pPr>
            <w:r>
              <w:t>	Gil Parrondo (Luarca, 1921), quien ha logrado dos Oscar y una nominación, tiene a sus espaldas una amplia trayectoria en cine, con más de doscientas películas, teatro y televisión. En 1951 asumió la dirección artística de la película “Día tras día”, de Antonio del Amo, e inició una etapa prolífica para luego empezar a trabajar en diversas coproducciones estadounidenses que se rodaron en España.</w:t>
            </w:r>
          </w:p>
          <w:p>
            <w:pPr>
              <w:ind w:left="-284" w:right="-427"/>
              <w:jc w:val="both"/>
              <w:rPr>
                <w:rFonts/>
                <w:color w:val="262626" w:themeColor="text1" w:themeTint="D9"/>
              </w:rPr>
            </w:pPr>
            <w:r>
              <w:t>	Es el encargado de la dirección artística de casi todas las películas de José Luis Garci desde “Volver a empezar” y ha trabajado con otros directores españoles como Jaime Chávarri o Pilar Miró, además de en series de televisión de Mario Camus, Pedro Masó o Fernando Méndez-Leite.</w:t>
            </w:r>
          </w:p>
          <w:p>
            <w:pPr>
              <w:ind w:left="-284" w:right="-427"/>
              <w:jc w:val="both"/>
              <w:rPr>
                <w:rFonts/>
                <w:color w:val="262626" w:themeColor="text1" w:themeTint="D9"/>
              </w:rPr>
            </w:pPr>
            <w:r>
              <w:t>	Por su parte, “La prima Angélica” fue dirigida en 1973 por Carlos Saura y protagonizada por José Luis López Vázquez, Fernando Delgado, Julieta Serrano, María Clara Fernández de Loaysa y Lina Canalejas, entre otros. Esta película narra la historia de un hombre que vuelve a su pueblo natal para asistir al entierro de su madre, y allí rememora su infancia y adolescencia, especialmente el amor que sentía por su prima Angélica, ya casada y madre de una hija.</w:t>
            </w:r>
          </w:p>
          <w:p>
            <w:pPr>
              <w:ind w:left="-284" w:right="-427"/>
              <w:jc w:val="both"/>
              <w:rPr>
                <w:rFonts/>
                <w:color w:val="262626" w:themeColor="text1" w:themeTint="D9"/>
              </w:rPr>
            </w:pPr>
            <w:r>
              <w:t>	“La prima Angélica”, de cuyo estreno internacional se cumplen cuarenta años, fue premio especial del jurado en el Festival de Cannes de 1974 y preseleccionada en el mismo año para el “Oscar” a la mejor película extranjera.</w:t>
            </w:r>
          </w:p>
          <w:p>
            <w:pPr>
              <w:ind w:left="-284" w:right="-427"/>
              <w:jc w:val="both"/>
              <w:rPr>
                <w:rFonts/>
                <w:color w:val="262626" w:themeColor="text1" w:themeTint="D9"/>
              </w:rPr>
            </w:pPr>
            <w:r>
              <w:t>	El artículo Gil Parrondo recibirá el Premio Ricardo Franco en el Festival de cine de Málaga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https://www.notasdeprensa.es/gil-parrondo-recibira-el-premio-ricardo-franco_1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