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Gestinova entra en el capital de Kosmos BPO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Gestinova ,Compañía de BPO especializada en el sector Bancario y con más de 20 años de experiencia en el mercado español, acaba de oficializar su entrada en el capital de Kosmos BPO, empresa experta en soluciones tecnológicas de vanguardia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Gestinova, compañía de BPO especializada en el sector Bancario y con más de 20 años de experiencia en el mercado español, acaba de oficializar su entrada en el capital de Kosmos BPO, empresa con importantísima presencia principalmente en países del Sur de América tales como Brasil, Colombia, México y Perú, y gran experta en soluciones tecnológicas de vanguardia en el ecosistema digital financiero, incluyendo soluciones propias, así como soluciones en portales inmobiliarios, créditos on line o ERP’s de gestión integral.</w:t>
            </w:r>
          </w:p>
          <w:p>
            <w:pPr>
              <w:ind w:left="-284" w:right="-427"/>
              <w:jc w:val="both"/>
              <w:rPr>
                <w:rFonts/>
                <w:color w:val="262626" w:themeColor="text1" w:themeTint="D9"/>
              </w:rPr>
            </w:pPr>
            <w:r>
              <w:t>Por su parte, Gestinova nace en el sector financiero en el año 1999 como consecuencia de la necesidad del mercado de suplir las carencias o las exigencias de las entidades financieras por externalizar los servicios de formalización y asistencia en el mercado hipotecario.</w:t>
            </w:r>
          </w:p>
          <w:p>
            <w:pPr>
              <w:ind w:left="-284" w:right="-427"/>
              <w:jc w:val="both"/>
              <w:rPr>
                <w:rFonts/>
                <w:color w:val="262626" w:themeColor="text1" w:themeTint="D9"/>
              </w:rPr>
            </w:pPr>
            <w:r>
              <w:t>Gestinova es pionera dentro de las empresas del mercado en el apoderamiento de las operaciones hipotecarias, a lo largo de su trayectoria empresarial, GESTINOVA se ha ido adaptando a las necesidades del mercado y de sus clientes, siendo especialista y ofreciendo nuevos servicios tales como la administración de activos, y especialización en operaciones compras y ventas de carteras, cesiones hipotecarias corporativas etc…Con esta alianza se crea un nuevo player en el sector del BPO global, aunando la amplia experiencia en el sector del BPO de Gestinova a las modernas e innovadoras soluciones tecnológicas de Kosmos BPO, consiguiendo de esta manera dar una respuesta de alta vanguardia y calidad a todas y cada una de las demandas que el mercado financiero actual requiere, ofreciendo de esta forma un producto integral, en el que se ofrezca a los clientes una tecnología de última generación unido a la experiencia de los profesionales de Gestinova en los distintos productos del sector, creando un nuevo y potente competidor en 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Millán Ruiz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680134528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https://www.notasdeprensa.es/gestinova-entra-en-el-capital-de-kosmos-bpo_1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