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Gerflor Iberia renueva su colección de pavimentos vinílicos CREATION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colección se distingue por sus prestaciones técnicas más avanzadas, de resistencia y sostenibilidad. A nivel de diseño, se incorporan casi una treintena de acabados nuevos para todos los gustos y estilos con un acabado ultra realista. Creation 2022 de Gerflor ya está disponible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Gerflor Iberia, filial del Grupo Gerflor, experto y líder mundial desde hace más de 100 años en soluciones globales de pavimentos flexibles y revestimientos murales altamente resistentes, acaba de lanzar al mercado la colección de pavimentos Creation 2022. Se trata de una amplia renovación y mejora de una de las gamas de pavimentos más características y demandadas de la compañía, que, además, suma una nueva línea -Creation 40- a las tres con las que ya contaba hasta ahora, Creation 30, Creation 55 y Creation 70. Desde ya mismo, la colección ofrece, tanto a profesionales como a usuarios finales, altas prestaciones técnicas y de sostenibilidad, además de decenas de nuevos diseños y formatos entre los que elegir.</w:t>
            </w:r>
          </w:p>
          <w:p>
            <w:pPr>
              <w:ind w:left="-284" w:right="-427"/>
              <w:jc w:val="both"/>
              <w:rPr>
                <w:rFonts/>
                <w:color w:val="262626" w:themeColor="text1" w:themeTint="D9"/>
              </w:rPr>
            </w:pPr>
            <w:r>
              <w:t>Acabado super realista y variedad de colores y texturasLa nueva colección Creation de Gerflor ofrece una sensación realista y auténtica, con cuatro bordes biselados y con menos repeticiones una vez el suelo queda instalado, dando más naturalidad al espacio. Eso es así gracias a su película decorativa de hasta dos metros de ancho en comparación con otros suelos estándar dónde la película decorativa es de sólo un metro de ancho. Además, su acabado ultra mate y su capa de uso cristalina le ofrecen una intensidad de color especial.</w:t>
            </w:r>
          </w:p>
          <w:p>
            <w:pPr>
              <w:ind w:left="-284" w:right="-427"/>
              <w:jc w:val="both"/>
              <w:rPr>
                <w:rFonts/>
                <w:color w:val="262626" w:themeColor="text1" w:themeTint="D9"/>
              </w:rPr>
            </w:pPr>
            <w:r>
              <w:t>La nueva colección Creation 2022 amplía además su oferta de colores y texturas añadiendo variedad de acabados: gama Natureland, armonía de colores y materiales nobles como la piedra tomados de la naturaleza en su más pura interpretación para acercar el entorno exterior a los espacios dónde se vive y se trabaja; gama Ultra Realism, la síntesis perfecta entre percepción visual y táctil con diseños hiperrealistas de acabados de diferentes maderas; gama Fusion, materiales híbridos que se crean fusionando diferentes componentes, como el granulado de la arena con las astillas de madera, la sedosidad del algodón con la superficie rayada del hormigón, etc., para generar diseños originales y modernos; la gama Timeless, con el aspecto de los materiales clásicos de siempre; y la gama Vintage, evocando las estéticas de décadas anteriores que tan refrescantes parecen a día de hoy.</w:t>
            </w:r>
          </w:p>
          <w:p>
            <w:pPr>
              <w:ind w:left="-284" w:right="-427"/>
              <w:jc w:val="both"/>
              <w:rPr>
                <w:rFonts/>
                <w:color w:val="262626" w:themeColor="text1" w:themeTint="D9"/>
              </w:rPr>
            </w:pPr>
            <w:r>
              <w:t>Pavimento LVT multicapa de fácil instalaciónLa nueva colección de pavimentos Creation de Gerflor es un tipo suelo de sencilla y rápida instalación, con grandes ventajas comparativas sobre otros tipos de suelos estándar y que añade más valor, tanto a nivel estructural como técnico.</w:t>
            </w:r>
          </w:p>
          <w:p>
            <w:pPr>
              <w:ind w:left="-284" w:right="-427"/>
              <w:jc w:val="both"/>
              <w:rPr>
                <w:rFonts/>
                <w:color w:val="262626" w:themeColor="text1" w:themeTint="D9"/>
              </w:rPr>
            </w:pPr>
            <w:r>
              <w:t>La colección incorpora un nuevo sistema de clip rígido que tiene mejores prestaciones a nivel de rendimiento y está disponible en 2 opciones: Creation Solid Clic y Creation Rigid Acoustic (con base incorporada) para mejorar el confort en su uso diario. Este núcleo rígido de refuerzo cuenta con las mismas ventajas del núcleo confort elástico. Esto significa que, aun manteniendo unas elevadas prestaciones de sensación agradable al caminar sobre él y de una mejor acústica de la sala dónde se instale, ofrece -a su vez- una mayor estabilidad, más robustez, una mejor respuesta frente a los cambios de temperatura, más resistencia frente a arañazos y una respuesta más eficaz si se instala sobre superficies con ciertas problemáticas de base.</w:t>
            </w:r>
          </w:p>
          <w:p>
            <w:pPr>
              <w:ind w:left="-284" w:right="-427"/>
              <w:jc w:val="both"/>
              <w:rPr>
                <w:rFonts/>
                <w:color w:val="262626" w:themeColor="text1" w:themeTint="D9"/>
              </w:rPr>
            </w:pPr>
            <w:r>
              <w:t>Además, todos los pavimentos de la nueva colección son aptos para cualquier estancia o área, tanto de espacios públicos como privados, cuentan con una gran capacidad aislante, un sistema anti-desenganche y se instalan de una forma fácil y sencilla.</w:t>
            </w:r>
          </w:p>
          <w:p>
            <w:pPr>
              <w:ind w:left="-284" w:right="-427"/>
              <w:jc w:val="both"/>
              <w:rPr>
                <w:rFonts/>
                <w:color w:val="262626" w:themeColor="text1" w:themeTint="D9"/>
              </w:rPr>
            </w:pPr>
            <w:r>
              <w:t>El bajo coste de mantenimiento diferencia al pavimento de Gerflor agregando un valor añadido al sistema constructivo siendo, la mejor solución para, por ejemplo, proyectos de reforma y renovación, pero también para proyectos de obra nueva o la denominada “construcción 4.0”. La loseta vinílica de la colección Creation 2022 de Gerflor, es un pavimento heterogéneo multicapa. El conjunto está prensado a alta presión y, como resultado, el suelo ofrece una excelente estabilidad dimensional. Además, y de forma resumida, estas son las ventajas y características de los nuevos pavimentos CREATION de Gerflor que, entre otros aspectos, también ofrecen mejoras a nivel medioambiental:</w:t>
            </w:r>
          </w:p>
          <w:p>
            <w:pPr>
              <w:ind w:left="-284" w:right="-427"/>
              <w:jc w:val="both"/>
              <w:rPr>
                <w:rFonts/>
                <w:color w:val="262626" w:themeColor="text1" w:themeTint="D9"/>
              </w:rPr>
            </w:pPr>
            <w:r>
              <w:t>Permiten una instalación un 30% más rápida.</w:t>
            </w:r>
          </w:p>
          <w:p>
            <w:pPr>
              <w:ind w:left="-284" w:right="-427"/>
              <w:jc w:val="both"/>
              <w:rPr>
                <w:rFonts/>
                <w:color w:val="262626" w:themeColor="text1" w:themeTint="D9"/>
              </w:rPr>
            </w:pPr>
            <w:r>
              <w:t>Dan la posibilidad de sustituir una sola lama o loseta, sin necesidad de cambiar todo el pavimento en caso de ser necesario.</w:t>
            </w:r>
          </w:p>
          <w:p>
            <w:pPr>
              <w:ind w:left="-284" w:right="-427"/>
              <w:jc w:val="both"/>
              <w:rPr>
                <w:rFonts/>
                <w:color w:val="262626" w:themeColor="text1" w:themeTint="D9"/>
              </w:rPr>
            </w:pPr>
            <w:r>
              <w:t>Poseen propiedades bacteriostáticas y fungistáticas para una protección garantizada y mejor calidad de vida de los usuarios.</w:t>
            </w:r>
          </w:p>
          <w:p>
            <w:pPr>
              <w:ind w:left="-284" w:right="-427"/>
              <w:jc w:val="both"/>
              <w:rPr>
                <w:rFonts/>
                <w:color w:val="262626" w:themeColor="text1" w:themeTint="D9"/>
              </w:rPr>
            </w:pPr>
            <w:r>
              <w:t>Cuentan con un sello sostenible: 100% reciclable y con un 55% de contenido reciclado.</w:t>
            </w:r>
          </w:p>
          <w:p>
            <w:pPr>
              <w:ind w:left="-284" w:right="-427"/>
              <w:jc w:val="both"/>
              <w:rPr>
                <w:rFonts/>
                <w:color w:val="262626" w:themeColor="text1" w:themeTint="D9"/>
              </w:rPr>
            </w:pPr>
            <w:r>
              <w:t>Su instalación en “clic” evita el uso de adhesivos.</w:t>
            </w:r>
          </w:p>
          <w:p>
            <w:pPr>
              <w:ind w:left="-284" w:right="-427"/>
              <w:jc w:val="both"/>
              <w:rPr>
                <w:rFonts/>
                <w:color w:val="262626" w:themeColor="text1" w:themeTint="D9"/>
              </w:rPr>
            </w:pPr>
            <w:r>
              <w:t>Son impermeables y garantizan una limpieza y mantenimiento fácil.</w:t>
            </w:r>
          </w:p>
          <w:p>
            <w:pPr>
              <w:ind w:left="-284" w:right="-427"/>
              <w:jc w:val="both"/>
              <w:rPr>
                <w:rFonts/>
                <w:color w:val="262626" w:themeColor="text1" w:themeTint="D9"/>
              </w:rPr>
            </w:pPr>
            <w:r>
              <w:t>Ofrecen una calidad del aire sin igual, emisión extremadamente baja de COV (Compuestos Orgánicos Volátiles), 40 veces inferior a los límites fijados por las normas Europeas.</w:t>
            </w:r>
          </w:p>
          <w:p>
            <w:pPr>
              <w:ind w:left="-284" w:right="-427"/>
              <w:jc w:val="both"/>
              <w:rPr>
                <w:rFonts/>
                <w:color w:val="262626" w:themeColor="text1" w:themeTint="D9"/>
              </w:rPr>
            </w:pPr>
            <w:r>
              <w:t>Ayudan a tener un mejor aislamiento acústico para garantizar la tranquilidad en cada estancia.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Atienza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680919995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https://www.notasdeprensa.es/gerflor-iberia-renueva-su-coleccion-de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