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11/05/2021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Gabriel Gutierrez Siegrist gana la II Subida a la Cobertoria con un Tattus F-3000 patrocinado por Fast Fuel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Fast Fuel cuenta en estos momento con diez estaciones de servicio operativas en Madrid, Extremadura, Castilla La Mancha, Castilla y León, Andalucía y Asturias, y cuatro más en construcción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piloto asturiano Gabriel Gutiérrez Siegrist ha vencido en la II Subida a la Cobertoria, con un vehículo modelo Tattus F-3000 esponsorizado por la red de estaciones de servicio de bajo coste Fast Fuel. El campeón se impuso en este rally a otros 48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premio, Fast Fuel debuta como sponsor en esta competición perteneciente al calendario de la Federación de Automovilismo del Principado de Asturias.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Fast Fuel es una joven cadena de estaciones de servicios que ha desarrollado un innovador sistema de gestión, repostaje y telemática que permite reducir los costes operativos para bajar el precio de la gasolina. La compañía ofrece combustible de máxima calidad a un precio que ronda los 10 a 12 céntimos más barato por litro-. Fast Fuel cuenta actualmente con 10 estaciones de servicio en funcionamiento en Madrid, Extremadura, Castilla La Mancha, Castilla y León, Andalucía y Asturias, y en estos momento dispone de cuatro unidades más en proceso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Fast Fuel ha innovado además este tradicional modelo de negocio gracias a su elevado nivel de automatización, que reduce la plantilla necesaria en la estación, si bien cuenta con personal especializado en la carga de los tanques de combustible y en el control de imprevistos en horario de atención al público de 08:00 a 21:00.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Fuera de este horario, o en todas aquellas regiones donde lo marque la normativa, los clientes que acudan a una estación de servicio Fast Fuel estarán tele atendidos a distancia por personal de un call-center, el cuál se encuentra disponible 24h/día 365 días/año y que acompañará en todo momento al cliente a realizar su compra, obtener su factura, e incluso le avisarán -e interrumpirán el abastecimiento- en el caso de que el cliente no haya apagado el motor o las luces de su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plan de expansión que persigue duplicar su tamañoFast Fuel cuenta con un ambicioso plan de expansión a través del sistema de franquicias gracias al que prevé duplicar su tamaño en los próximos dos años y abrir nuevos establecimientos tanto en España como en Portugal. Para ello, la compañía cuenta ya con oficinas en Lisboa, que se suman a su sede central en Castuera, Badajoz.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https://www.notasdeprensa.es/gabriel-gutierrez-siegrist-gana-la-ii-subida-a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Marketing Asturias Consumo Industria Automotriz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