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Exit nombra nueva presidenta a Consuelo Castilla para un nuevo mandato de 4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socia fundadora y presidenta de AdQualis Human Results, consultora integral en la gestión de personas y talento y pionera en la búsqueda de ejecutivos en España, guiará a la Fundación en un momento de reinvención causado por la transformación digital, la necesidad de innovación, y un contexto marcado por la post-pandemia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Exit, organización dedicada a reducir el abandono educativo temprano y mejorar la empleabilidad de jóvenes en situación de vulverabilidad social a través de proyectos formativos innovadores, ha anunciado un cambio en su estructura organizativa. Consuelo Castilla, actual presidenta de AdQualis Human Results y quien hasta ahora tenía el cargo de patrona y vicepresidenta de la institución, pasa a ser la nueva presidenta en sustitución de Rafael Vilasanjuan, hasta ahora presidente y director de Comunicación, Políticas y Desarrollo Global del ISGlobal.Este nombramiento tiene como objetivo dinamizar de nuevo las relaciones presenciales entre los patronos, representar a la Fundación ante toda clase de personas y autoridades, entidades públicas o privadas, seguir impulsando importantes proyectos, entre los que se encuentran la potenciación del talento joven con programas como el de RETO E3 y la búsqueda de nuevas fuentes de financiación tanto nacional como internacional.Consuelo Castilla fundó en 1987 AdQualis Human Results – creando una de las primeras empresas españolas de selección de directivos y convirtiéndose en precursora del sector del headhunter en España. Concienciada desde siempre de que el mundo empresarial debe participar en el progreso de la sociedad, ha participado en diferentes fundaciones e iniciativas sociales y en 2011 comenzó a formar parte del Patronato de la Fundación Exit.Ahora, después de unos años de colaborar con Fundación Exit, asume su nuevo liderazgo cargada de ilusión: “Es un orgullo asumir la presidencia de la Fundación Exit ya que el trabajo que realiza es fundamental para que los jóvenes que se encuentran en riesgo de exclusión social puedan disfrutar de buenas oportunidades para encontrar un proyecto de futuro. Además Fundación Exit está integrada por un equipo de grandes profesionales y un patronato altamente profesionalizado con el que se logran impulsar importantes iniciativas”.La nueva presidenta de la Fundación estará al frente de las funciones de gestión y dinamización del equipo de Patronato, además de liderar una transformación centrada en la digitalización e innovación para adaptarla a este nuevo contexto marcado por la post-pandemia.En esta nueva etapa, le acompañará María Herrero, experta en emprendimiento social e inversión de impacto, quien es nombrada vicepresidenta de la Fundación manteniendo a su vez, su cargo de presidenta del Consejo Asesor de la entidad y cuyo papel ha sido clave para la renovación y dinamización de este órgano.Para María: “Un nuevo modelo económico basado en la sostenibilidad y el impacto social se está fraguando en España y en el mundo. La protección de los derechos y el cuidado de las personas, especialmente las más vulnerables, son el centro de este nuevo modelo donde Fundación Exit juega un papel clave en su misión de lograr la empleabilidad y el éxito escolar de los jóvenes más vulnerables en nuestro país. Junto a Consuelo, la nueva presidenta, el patronato, el consejo asesor y el equipo profesional de Exit con su director a la cabeza, me llena de ilusión esta nueva etapa que comenzamos. Gracias por la oportunidad y la confianza."Con la colaboración de más de 880 empresas con sus 5.796 voluntarios corporativos y de 517 entidades sociales y educativas, la Fundación Exit ya ha apoyado a más de 11.700 jóvenes y, entre sus iniciativas, destacan la orientación, el impulso de la motivación desde la realidad de unaempresa, la especialización y formación, la potenciación del trabajo en red y el fomento de la inserción laboral.Su actividad incide directamente en los ODS integrados en la Agenda 2030 sobre el Desarrollo Sostenible, que fueron impulsados por la ONU en el año 2015 y que tienen como objetivos erradicar la pobreza, combatir las desigualdades y promover la prosperidad de aquí al año 2030.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Ginés Cañabate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649 214 470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https://www.notasdeprensa.es/fundacion-exit-nombra-nueva-presidenta-a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Nombramientos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