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Francisco Gracia, nuevo Chief Operations Officer de Bnext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su nombramiento, entre sus funciones que desarrollará Gracia se encuentra la supervisión y gestión de las operaciones de la Fintech con el fin de alcanzar los objetivos estratégicos establecidos por la empresa en los próximos meses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Gracia se ha incorporado recientemente a Bnext, la alternativa a la banca móvil de España, como Chief Operations Officer (COO). Tras su nombramiento, entre sus funciones se encuentran la supervisión y gestión de las operaciones de la Fintech con el fin de alcanzar los objetivos estratégicos establecidos por la empresa en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Ingeniero de Telecomunicaciones por la Universidad Politécnica de Madrid, cursó un Máster en Dirección de Empresa en la Universidad de Berkeley, California.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 comenzó su carrera como Support Manager en la empresa de servicios de consultoría SATEC. Posteriormente, en 2006, ocupó el cargo de Senior Consultant en la consultora de estrategia y operaciones, McKinsey  and  Company. En 2011, se incorporó a BBVA donde ocupó varios puestos en departamentos como Mass Distribution – South America; Retail Banking – Multichannel Strategy – Contact Centers  and  Field Salesforces; y Digital Banking – Human TouchPoint Strategy – Contact Centers and Field Salesforces.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2015, Gracia fue nombrado Head of Proposition Development, Advance and Personal Banking en HSBC Retail Banking and Wealth Management. Antes de su incorporación a Bnext, en 2017, se incorporó a Másmóvil Ibercom como General Manager Digital Banking donde entre sus responsabilidades se encontró la creación de la entidad financiera Xfera Consumer Finance, y el lanzamiento de Yoicard, logrando 100.000 clientes de tarjeta 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Bnext es la primera alternativa a la banca móvil de España, donde, con una sola cuenta, se pueden contratar los productos financieros y de seguros que más se adapten a las necesidades de cada persona. Actualmente, cuenta con más de 350.000 usuarios activos en España. Recientemente ha cerrado la mayor ronda de financiación de serie A de España del sector Fintech, superando los 22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https://www.notasdeprensa.es/francisco-gracia-nuevo-chief-operations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