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Formarse con los másteres y programas educativos de CICE aumenta las oportunidades laborales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complicado contexto actual la formación en áreas digitales específicas mejora la empleabilidad de las personas. La combinación de conocimiento y práctica y la titulación correspondiente de una escuela de prestigio son claves para mejorar el CV y captar la atención de los reclutadores. Los programas online y presenciales de CICE, Escuela Profesional de nuevas tecnologías, mejoran la empleabilidad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Prepararse en las áreas profesionales con más futuro y mayor demanda de profesionales es clave para la empleabilidad.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meses la digitalización de la sociedad y los negocios ha experimentado un avance equivalente a cinco años, según aseguran diversos estudios. Si ya era una exigencia del mercado laboral la formación en ámbitos digitales, ahora ha pasado a ser una necesidad. Es el momento de plantearse cómo ser un perfil de interés para la empresa actual y futura. Incrementar los conocimientos o reorientar su carrera está en la mano de cada uno. Y este es el momento ideal para hacerlo.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CICE lleva 39 años formando profesionales en nuevas tecnologías. En su cartera de másteres online o presenciales cuenta con programas formativos claves para cubrir las necesidades empresariales ahora y en los próximos años. Con una metodología que combina conocimientos, aprendizaje práctico y certificaciones homologadas en diferentes países son la oportunidad de mejorar las opciones de acceso y permanencia en el mercado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tiempo de pensar en el futuro y aprovechar la oportunidad de desarrollar una carrera profesional exitosa. Formarse en las áreas con mayor proyección de futuro es una decisión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Máster CICE que preparan para incrementar las oportunidades laborales de sus estudiantes.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CICE ofertan decenas de programas formativos orientados a formar a profesionales cualificados y mejorar la empleabilidad de sus estudiantes.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#39;¿Sabías que el Big Data ha ayudado a paliar los efectos de la pandemia en cuestiones como el rastreo masivo de datos así como en la proyección de su evolución? and #39; El Máster en Big data y Business analytics prepara a sus estudiantes en la gestión y utilización de herramientas y tecnologías para la gestión, procesamiento y análisis de cantidades ingentes de datos. Es la profesión más demandada del mercado tanto a nivel nacional como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en Java permite formarse en el desarrollo, implantación y mantenimiento de aplicaciones web y móvil, así como en programación web. Entre las salidas profesionales más destacadas están trabajar como desarrollador de aplicaciones en entorno de escritorio y web y como programador Java. Permite acceder a la certificación de Autodesk incluida en 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Formarse en lenguaje de programación con el Máster en Phyton prepara para ejercer algunas de las tareas más demandadas en el ámbito laboral actual y con mayor proyección de futuro. Phyton se encuentra en continuo desarrollo y con este programa formativo sus estudiantes están al día. Además, CICE es centro certificado por CompTIa, EcCouncil, CISCO, Microsoft y Oracle.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los programadores de videojuegos, de simuladores y de sistemas de realidad aumentada, así como los técnicos en desarrollo de contenidos interactivos, animaciones y cinemáticos son también profesiones muy demandadas internacionalmente. El Máster en desarrollo de Videojuegos Oficial de Unity prepara trabajar en cualquier lugar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el momento de aprovechar la oportunidad de mejorar las posibilidades de empleo y explorar la oferta formativa de CICE. Date prisa porque los programas comienzan en octubre.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de Dios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914 01 07 02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https://www.notasdeprensa.es/formarse-con-los-masteres-y-programas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Emprendedores E-Commerce Software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