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Finestres.es: La nueva página web, especializada en ventanas para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Finestres.es es la nueva página web de Hermeticline, en la cual se ofrece un servicio mucho más especializado y centrado en ventanas de PVC y de aluminio con RPT (rotura de puente térmico)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Ventanas de aluminio, ventanas de PVC y cerramientos para el hogar son los tres productos estrella de Hermeticline y, en  esta nueva web, los clientes podrán encontrar un servicio especializado en ventanas, tanto de aluminio como de PVC.  Se presentan ventanas en todo tipo de diseños, modelos, colores, texturas, acabados y aperturas; correderas, abatibles, practicables, balconeras, oscilo batientes, etc.</w:t>
            </w:r>
          </w:p>
          <w:p>
            <w:pPr>
              <w:ind w:left="-284" w:right="-427"/>
              <w:jc w:val="both"/>
              <w:rPr>
                <w:rFonts/>
                <w:color w:val="262626" w:themeColor="text1" w:themeTint="D9"/>
              </w:rPr>
            </w:pPr>
            <w:r>
              <w:t>En esta nueva página web se explican, de forma detallada, los aspectos técnicos, ventajas y particularidades de las ventanas y, todas ellas están elaboradas con materiales de gran calidad.  Presentan una garantía de dos años y son ventanas de PVC y de aluminio con RPT (rotura de puente térmico) de gran calidad, capaces de proporcionar un gran aislamiento térmico y acústico y aumentar el ahorro energético en la vivienda. Mantienen la temperatura ambiente estable durante más tiempo y eso hace aumentar la eficiencia energética.</w:t>
            </w:r>
          </w:p>
          <w:p>
            <w:pPr>
              <w:ind w:left="-284" w:right="-427"/>
              <w:jc w:val="both"/>
              <w:rPr>
                <w:rFonts/>
                <w:color w:val="262626" w:themeColor="text1" w:themeTint="D9"/>
              </w:rPr>
            </w:pPr>
            <w:r>
              <w:t>Las ventanas de PVC y de aluminio que ofrece la empresa, permiten al cliente ahorrar dinero y evitar problemas como la condensación, la humedad o los cambios bruscos de temperatura. Son estructuras duraderas y resistentes que, además, mejoran la protección de la vivienda y de las personas que allí viven. Son estructuras robustas que también aumentan la seguridad ante posibles intentos de robos o actos vandálicos.</w:t>
            </w:r>
          </w:p>
          <w:p>
            <w:pPr>
              <w:ind w:left="-284" w:right="-427"/>
              <w:jc w:val="both"/>
              <w:rPr>
                <w:rFonts/>
                <w:color w:val="262626" w:themeColor="text1" w:themeTint="D9"/>
              </w:rPr>
            </w:pPr>
            <w:r>
              <w:t>Con esta nueva página web, Hermeticline ofrece un servicio más especializado, centrado solo en ventanas, para que los clientes dispongan de opciones de gran calidad y de un asesoramiento profesional y más específico. Un equipo técnico podrá asesorarlos de forma personalizada y presentarles un gran abanico de posibilidades, en cuanto al diseño, los acabados o el tipo de apertura de las ventanas.</w:t>
            </w:r>
          </w:p>
          <w:p>
            <w:pPr>
              <w:ind w:left="-284" w:right="-427"/>
              <w:jc w:val="both"/>
              <w:rPr>
                <w:rFonts/>
                <w:color w:val="262626" w:themeColor="text1" w:themeTint="D9"/>
              </w:rPr>
            </w:pPr>
            <w:r>
              <w:t>Finestres</w:t>
            </w:r>
          </w:p>
          <w:p>
            <w:pPr>
              <w:ind w:left="-284" w:right="-427"/>
              <w:jc w:val="both"/>
              <w:rPr>
                <w:rFonts/>
                <w:color w:val="262626" w:themeColor="text1" w:themeTint="D9"/>
              </w:rPr>
            </w:pPr>
            <w:r>
              <w:t>+3 937 17 27 29</w:t>
            </w:r>
          </w:p>
          <w:p>
            <w:pPr>
              <w:ind w:left="-284" w:right="-427"/>
              <w:jc w:val="both"/>
              <w:rPr>
                <w:rFonts/>
                <w:color w:val="262626" w:themeColor="text1" w:themeTint="D9"/>
              </w:rPr>
            </w:pPr>
            <w:r>
              <w:t>info@hermeticline.es</w:t>
            </w:r>
          </w:p>
          <w:p>
            <w:pPr>
              <w:ind w:left="-284" w:right="-427"/>
              <w:jc w:val="both"/>
              <w:rPr>
                <w:rFonts/>
                <w:color w:val="262626" w:themeColor="text1" w:themeTint="D9"/>
              </w:rPr>
            </w:pPr>
            <w:r>
              <w:t>www.finestres.es</w:t>
            </w:r>
          </w:p>
          <w:p>
            <w:pPr>
              <w:ind w:left="-284" w:right="-427"/>
              <w:jc w:val="both"/>
              <w:rPr>
                <w:rFonts/>
                <w:color w:val="262626" w:themeColor="text1" w:themeTint="D9"/>
              </w:rPr>
            </w:pPr>
            <w:r>
              <w:t>Carrer de Rocafort, 99, 08205 Sabadell,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https://www.notasdeprensa.es/finestres-es-la-nueva-pagina-web-especializada_1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