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lanza su nueva gama de artículos de aspiración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dos nuevos modelos, y uno de reposición, con todos sus recambios y accesorios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incorpora a su catálogo de pequeño electrodoméstico con marca propia, dos nuevos modelos de aspiradores, uno ciclónico sin bolsa y otro de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modelo, ASP2021R (sin bolsa) cuenta con unas altas prestaciones: 700w de potencia, 6 metros de cable,1,8 Litros de capacidad, Clase A y solo 4,3 kg de peso. Este modelo incluye 6 accesorios que hacen de este aspirador uno de los modelos mas completos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modelo, ASP6000, se trata de un aspirador escoba sin cables. Cuenta con función de mopa, aspiración de mano y aspiración vertical. Batería de Ion-litio de 2000 mah, tecnología ciclónica, ligero, ergonómico y plegable para poder guardar en un espacio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de aspiración de Fersay se complementa con dos aspiradores más ( modelo ASP3005) este viene con bolsa, 800w, 5 metros de cable y disponibles en dos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pequeño aparato electrodoméstico Fersay cuenta con sus correspondientes accesorios y recambios, ofreciendo así al consumidor y a la tienda, un garantía y fiabilidad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11,€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https://www.notasdeprensa.es/fersay-lanza-su-nueva-gama-de-articulos-de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Emprendedores Consumo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