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Aranjuez el 11/03/2020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su segundo corner en un establecimiento E´Leclerc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 española, perteneciente al Grupo Etco, facturó 11,1M€ durante 2019 y sus exportaciones suponen el 7% de su volumen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meses después de la primera integración de un corner en la cadena de establecimientos E´leclerc, Fersay inaugura un segundo punto en el centro Comercial El Deleite de Aranjuez.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centro lleva operativo desde Noviembre de 2019 en la localidad de Pinto y siguiendo sus pasos, este segundo centro madrileño, ofrecerá a los habitantes de la comarca, la posibilidad de encontrar cualquier repuesto o accesorio que necesite, mientras realiza sus compras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a conocer el nuevo servicio, ambas Empresas han instalado una valla publicitaria en dicha localidad que ya está dando sus frutos y derivando a los consumidores al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colaboraciones, muy estratégicas para la marca, sobre todo geográficamente, son pequeños pasos que van haciendo que Fersay sea una marca conocida y reconocida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firma tiene previstas varias inauguraciones, algunas de ellas fuera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https://www.notasdeprensa.es/fersay-inaugura-su-segundo-corner-en-un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