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12/04/2023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Eviden, en colaboración con CryptoNext Security, soportará algoritmos post-cuánticos con su HSM Trustway ProteccioTM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Eviden, el negocio de Atos líder en digital, cloud, big data y seguridad anuncia hoy que su módulo de seguridad de hardware (HSM) Trustway ProteccioTM  soportará algoritmos post-cuánticos, en colaboración con la startup CryptoNext Security, líder y pionera en criptografía post-cuántica de nueva generación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posible aparición de un ordenador cuántico, que implicaría un colapso de los mecanismos de protección criptográfica actuales, Eviden permite a todo su ecosistema de clientes prepararse para una migración hacia soluciones de cifrado híbrido. Esta importante evolución del Trustway ProteccioTM HSM permite integrar los algoritmos de CryptoNext Security.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Trustway ProteccioTM HSM, el único HSM que ha recibido la Cualificación Reforzada de la ANSSI (ANSSI QR), constituye una solución de seguridad de referencia tanto en Francia como a nivel internacional. Ofrece un nivel de protección tecnológica muy elevado para la gestión de claves y operaciones criptográficas en beneficio de aplicaciones críticas en empresas, administraciones públicas y operadores de servicios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última actualización de esta solución, Eviden ha implementado de forma efectiva las recomendaciones de la ANSSI que abogan por una transición gradual y por fases hacia la post-cuántica. El objetivo subyacente es aumentar progresivamente la confianza en los algoritmos post-cuánticos y sus usos, garantizando al mismo tiempo que no se produzca una regresión en lo que respecta a la seguridad tradicional (es decir, pre-cuántica).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colaboración de Eviden y CryptoNext acelerará la disponibilidad de algoritmos post-cuánticos, y nos permitirá apoyar a nuestros socios y clientes con este importante desarrollo en el mundo de la criptografía. Este trabajo forma parte de nuestra búsqueda constante de la innovación y el desarrollo de sistemas de alta seguridad", declaró René Martin, Director de la Unidad de Negocio Trustway de Eviden, Grupo 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Jean-Charles Faugère, fundador y CTO de CryptoNext Security, añadió: "esta asociación con Atos, uno de los líderes mundiales en ciberseguridad, elimina una importante barrera para la migración de infraestructuras y aplicaciones a la ciberseguridad resistente a la cuántica en producción. La elección hecha por Atos ilustra su reconocimiento de la experiencia y las tecnologías de CryptoNext Security, de las que estamos orgullosos".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plenamente comprometidos a trabajar junto a Atos en esta asociación a largo plazo de excelencia tecnológica, para ofrecer a nuestros clientes soluciones soberanas, concretas y operativas a los retos de la era post-cuántica", dijo Florent Grosmaitre, Presidente de CryptoNext Security.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actualización de Trustway Proteccio en colaboración con CryptoNext Security estará disponible en el cuarto trimestre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criptografía post-cuántica está en el centro del trabajo de Eviden, que también está lanzando las primeras soluciones de identidad digital  and #39;post-quantum ready and #39;. Además, el Grupo Atos, a través de su línea de negocio Eviden, es pionero en computación cuántica. El Grupo lanzó el primer emulador cuántico del mercado en 2016 y ahora ofrece la plataforma de desarrollo de aplicaciones de computación cuántica más potente, junto con una oferta de consultoría que acelera las aplicaciones cuánticas reales a través de capacidades "todo en uno" y el mejor entorno de desarrollo de su clase.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https://www.notasdeprensa.es/eviden-en-colaboracion-con-cryptonext-security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Hardware Software Ciberseguridad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