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Eurofins Megalab y Meliá Hotels International facilitarán pruebas de COVID-19 a sus clientes y empleados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servicios están ya disponibles tanto en los hoteles Meliá como en los centros de Eurofins Megalab en todo el ámbito nacional, facilitando los trámites de viaje y pruebas necesarias para todos los huéspedes que lo precisen en los propios hoteles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Eurofins Megalab es una de las principales empresas colaboradoras de Meliá Hotels International a nivel nacional para ofrecer a sus huéspedes y empleados servicios de ensayos clínicos COVID (PCR y test de antígenos) en condiciones muy ventajosas. Con esta medida, tanto Eurofins Megalab como Meliá Hotels International buscan minimizar los efectos de la pandemia actual de COVID-19, pues los test para detectar positivos son la base para controlar la transmisión del virus y reducir, progresivamente, el número de contagios. Estos servicios están ya disponibles tanto en los hoteles Meliá como en los centros de Eurofins Megalab en todo el ámbito nacional, facilitando los trámites de viaje y pruebas necesarias para todos los huéspedes que lo necesiten en los propios hoteles.</w:t>
            </w:r>
          </w:p>
          <w:p>
            <w:pPr>
              <w:ind w:left="-284" w:right="-427"/>
              <w:jc w:val="both"/>
              <w:rPr>
                <w:rFonts/>
                <w:color w:val="262626" w:themeColor="text1" w:themeTint="D9"/>
              </w:rPr>
            </w:pPr>
            <w:r>
              <w:t>Las pruebas de alta calidad y rentables para la detección del SARS-CoV-2 (COVID-19), en cumplimiento de los requisitos reglamentarios locales, son cruciales para permitir que millones de turistas completen sus viajes con comodidad y seguridad. Eurofins Megalab ha desarrollado rápidamente una amplia red de más de un centenar de centros en toda España en los que se realizan unos 50 millones de test y se atienden a más de 4 millones de pacientes al año.</w:t>
            </w:r>
          </w:p>
          <w:p>
            <w:pPr>
              <w:ind w:left="-284" w:right="-427"/>
              <w:jc w:val="both"/>
              <w:rPr>
                <w:rFonts/>
                <w:color w:val="262626" w:themeColor="text1" w:themeTint="D9"/>
              </w:rPr>
            </w:pPr>
            <w:r>
              <w:t>Eurofins Megalab ofrece tanto en sus laboratorios de toda España como a través de su página web, un amplio catálogo de pruebas de detección del COVID-19 así como el Test de anticuerpos para saber si el sistema inmune ha generado anticuerpos al SARS-CoV-2 tras la vacunación.</w:t>
            </w:r>
          </w:p>
          <w:p>
            <w:pPr>
              <w:ind w:left="-284" w:right="-427"/>
              <w:jc w:val="both"/>
              <w:rPr>
                <w:rFonts/>
                <w:color w:val="262626" w:themeColor="text1" w:themeTint="D9"/>
              </w:rPr>
            </w:pPr>
            <w:r>
              <w:t>Meliá Hotels International es la compañía hotelera líder en España y una de las mayores del mundo, con siete marcas reconocidas y más de 380 hoteles en 40 países y cuatro continentes.</w:t>
            </w:r>
          </w:p>
          <w:p>
            <w:pPr>
              <w:ind w:left="-284" w:right="-427"/>
              <w:jc w:val="both"/>
              <w:rPr>
                <w:rFonts/>
                <w:color w:val="262626" w:themeColor="text1" w:themeTint="D9"/>
              </w:rPr>
            </w:pPr>
            <w:r>
              <w:t>Sobre Eurofins MegalabEurofins Megalab, compañía líder en el mercado de los análisis clínicos, cuenta con más de 100 laboratorios en toda España en los que se realizan unos 50 millones de test y se atienden a más de 4 millones de pacientes al año. </w:t>
            </w:r>
          </w:p>
          <w:p>
            <w:pPr>
              <w:ind w:left="-284" w:right="-427"/>
              <w:jc w:val="both"/>
              <w:rPr>
                <w:rFonts/>
                <w:color w:val="262626" w:themeColor="text1" w:themeTint="D9"/>
              </w:rPr>
            </w:pPr>
            <w:r>
              <w:t>Con una plantilla que, debido al COVID, se ha incrementado de los 900 a los 1300 profesionales sanitarios ha realizado más de 3 millones de pruebas COVID desde el inicio de la pandemia.</w:t>
            </w:r>
          </w:p>
          <w:p>
            <w:pPr>
              <w:ind w:left="-284" w:right="-427"/>
              <w:jc w:val="both"/>
              <w:rPr>
                <w:rFonts/>
                <w:color w:val="262626" w:themeColor="text1" w:themeTint="D9"/>
              </w:rPr>
            </w:pPr>
            <w:r>
              <w:t>Eurofins Megalab fue la primera red de laboratorios en España en ofrecer las pruebas PCR, test rápido de anticuerpos y Serología al inicio de la Pandemia. Sus laboratorios prestan servicio a 66 hospitales privados 24 horas al día los 365 días del año, todas la aseguradoras, residencias geriátricas y Servicios Públicos de Salud. Se puede buscar aquí el laboratorio más cercano. </w:t>
            </w:r>
          </w:p>
          <w:p>
            <w:pPr>
              <w:ind w:left="-284" w:right="-427"/>
              <w:jc w:val="both"/>
              <w:rPr>
                <w:rFonts/>
                <w:color w:val="262626" w:themeColor="text1" w:themeTint="D9"/>
              </w:rPr>
            </w:pPr>
            <w:r>
              <w:t>La Entidad Nacional de Acreditación (ENAC) concedió recientemente a los laboratorios Eurofins Megalab la acreditación 15189 de España en referencia a las pruebas para SARS-CoV-2 realizadas por muestras nasofaríngeas. Se trata de un reconocimiento internacional que se otorga tras un proceso de evaluación riguroso y se mantiene en el tiempo por medio de auditorías de seguimiento.</w:t>
            </w:r>
          </w:p>
          <w:p>
            <w:pPr>
              <w:ind w:left="-284" w:right="-427"/>
              <w:jc w:val="both"/>
              <w:rPr>
                <w:rFonts/>
                <w:color w:val="262626" w:themeColor="text1" w:themeTint="D9"/>
              </w:rPr>
            </w:pPr>
            <w:r>
              <w:t>Esta acreditación garantiza la excelencia y la calidad de los laboratorios. Es una garantía adicional de la estabilidad y homogeneidad de los resultados de su actividad.</w:t>
            </w:r>
          </w:p>
          <w:p>
            <w:pPr>
              <w:ind w:left="-284" w:right="-427"/>
              <w:jc w:val="both"/>
              <w:rPr>
                <w:rFonts/>
                <w:color w:val="262626" w:themeColor="text1" w:themeTint="D9"/>
              </w:rPr>
            </w:pPr>
            <w:r>
              <w:t>Más información en: https://eurofins-megalab.com/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Crisanta Santana</w:t>
      </w:r>
    </w:p>
    <w:p w:rsidR="00C31F72" w:rsidRDefault="00C31F72" w:rsidP="00AB63FE">
      <w:pPr>
        <w:pStyle w:val="Sinespaciado"/>
        <w:spacing w:line="276" w:lineRule="auto"/>
        <w:ind w:left="-284"/>
        <w:rPr>
          <w:rFonts w:ascii="Arial" w:hAnsi="Arial" w:cs="Arial"/>
        </w:rPr>
      </w:pPr>
      <w:r>
        <w:rPr>
          <w:rFonts w:ascii="Arial" w:hAnsi="Arial" w:cs="Arial"/>
        </w:rPr>
        <w:t>Movil: 636 884 131</w:t>
      </w:r>
    </w:p>
    <w:p w:rsidR="00AB63FE" w:rsidRDefault="00C31F72" w:rsidP="00AB63FE">
      <w:pPr>
        <w:pStyle w:val="Sinespaciado"/>
        <w:spacing w:line="276" w:lineRule="auto"/>
        <w:ind w:left="-284"/>
        <w:rPr>
          <w:rFonts w:ascii="Arial" w:hAnsi="Arial" w:cs="Arial"/>
        </w:rPr>
      </w:pPr>
      <w:r>
        <w:rPr>
          <w:rFonts w:ascii="Arial" w:hAnsi="Arial" w:cs="Arial"/>
        </w:rPr>
        <w:t>928 394 871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https://www.notasdeprensa.es/eurofins-megalab-y-melia-hotels-international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Industria Farmacéutica Sociedad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