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EUFB Formatic Barcelona destaca por su grado de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Escola Universitària Formatic Barcelona (EUFB), que está adscrita a la Universitat de Girona, está destacando por su Grado de Turismo apostando firmemente por la formación en el sector del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su preparación, los alumnos que acceden a este grado pueden desarrollar amplios conocimientos que les abren las puertas a un mercado laboral muy interesante. No solo encuentran una excelente preparación en idiomas, que les permite extender sus opciones de trabajo, sino que adquieren una alta calidad de conocimientos.</w:t>
            </w:r>
          </w:p>
          <w:p>
            <w:pPr>
              <w:ind w:left="-284" w:right="-427"/>
              <w:jc w:val="both"/>
              <w:rPr>
                <w:rFonts/>
                <w:color w:val="262626" w:themeColor="text1" w:themeTint="D9"/>
              </w:rPr>
            </w:pPr>
            <w:r>
              <w:t>Desde 1974, la EUFB ha tenido como objetivo optimizar el aprendizaje de su alumnado, con el fin de garantizarle el éxito profesional. Desde que inició este grado ha crecido su importancia hasta convertirse en una titulación destacada, situando en esta Escola en un referente para los estudiantes. Hoy día, miles de alumnos que terminan la enseñanza preuniversitaria ven en esta carrera una opción para conocer mundo y satisfacer sus ansias de aprendizaje.</w:t>
            </w:r>
          </w:p>
          <w:p>
            <w:pPr>
              <w:ind w:left="-284" w:right="-427"/>
              <w:jc w:val="both"/>
              <w:rPr>
                <w:rFonts/>
                <w:color w:val="262626" w:themeColor="text1" w:themeTint="D9"/>
              </w:rPr>
            </w:pPr>
            <w:r>
              <w:t>La EUFB se mueve a la par de los avances tecnológicos y la innovación. Esto lo demuestra cada día en sus instalaciones y en cada una de sus clases, en donde los alumnos pueden encontrar un profesorado perfectamente calificado. Al estar adaptada al Espacio Europeo de Educación Superior, las posibilidades de éxito de sus estudiantes se multiplican al lograr un título en esta institución. La inserción laboral es el objetivo de esta escuela universitaria.</w:t>
            </w:r>
          </w:p>
          <w:p>
            <w:pPr>
              <w:ind w:left="-284" w:right="-427"/>
              <w:jc w:val="both"/>
              <w:rPr>
                <w:rFonts/>
                <w:color w:val="262626" w:themeColor="text1" w:themeTint="D9"/>
              </w:rPr>
            </w:pPr>
            <w:r>
              <w:t>Las posibilidades del alumno al estudiar el grado de TurismoLa Escola Universitària Formatic Barcelona ha logrado colocar la carrera de Turismo en lo más alto del panorama nacional. El hecho de mantener su adscripción a la Universitat de Girona ha conseguido que sus alumnos se beneficien de esta estrecha colaboración. Entre sus ventajas está el grupo docente, encargado de inculcar los conocimientos más innovadores. Cada materia está enfocada en el mundo laboral que les espera. Por ello, el aprendizaje goza de una parte empírica muy importante, que permite al estudiante obtener una excelente preparación para el futuro.</w:t>
            </w:r>
          </w:p>
          <w:p>
            <w:pPr>
              <w:ind w:left="-284" w:right="-427"/>
              <w:jc w:val="both"/>
              <w:rPr>
                <w:rFonts/>
                <w:color w:val="262626" w:themeColor="text1" w:themeTint="D9"/>
              </w:rPr>
            </w:pPr>
            <w:r>
              <w:t>En aspectos generales, quienes deciden elegir a la EUFB para estudiar Turismo saben que van a adquirir unos conocimientos generales en este ámbito. Además, se añade el aprendizaje de materias específicas, basadas en la gestión y organización, tan apropiadas para el trato con terceros y la planificación empresarial. A esto hay que incluir una amplia destreza en la elaboración de actividades y recursos relacionados con el sector turístico.</w:t>
            </w:r>
          </w:p>
          <w:p>
            <w:pPr>
              <w:ind w:left="-284" w:right="-427"/>
              <w:jc w:val="both"/>
              <w:rPr>
                <w:rFonts/>
                <w:color w:val="262626" w:themeColor="text1" w:themeTint="D9"/>
              </w:rPr>
            </w:pPr>
            <w:r>
              <w:t>Definitivamente EUFB Formatic apuesta claramente por los estudios en Turismo y concretamente en el Grado de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E-BMO Agencia de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680498315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https://www.notasdeprensa.es/eufb-formatic-barcelona-destaca-por-su-grado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Cataluña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