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puerta de acceso a titulación universitaria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dos años, la Universidad de Nebrija avala con su certificación académica dos programas de máster de la consultora internacional especializada en Building Information Modeling: el Máster BIM Manager Internacional y el Máster BIM Oficial de Autodesk Revit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fomentar una formación de calidad en BIM, la metodología de trabajo colaborativa que está revolucionando el sector AECO, la consultora internacional de servicios profesionales para arquitectura, ingeniería y construcción Espacio BIM -espacioBIM.com- y la Universidad de Nebrija llevan dos años colaborando. Desde finales de septiembre de 2019, la Universidad de Nebrija avala con su certificación académica dos programas de máster de Espacio BIM: su exitoso Máster BIM Manager Internacional y el Máster BIM Oficial de Autodesk Revit; de manera que, quien los cursa, al finalizarlos accede a dos Títulos Propios Universitarios: Máster Internacional en BIM Management y Especialista Universitario en Autodesk Revit.</w:t>
            </w:r>
          </w:p>
          <w:p>
            <w:pPr>
              <w:ind w:left="-284" w:right="-427"/>
              <w:jc w:val="both"/>
              <w:rPr>
                <w:rFonts/>
                <w:color w:val="262626" w:themeColor="text1" w:themeTint="D9"/>
              </w:rPr>
            </w:pPr>
            <w:r>
              <w:t>El objetivo del Máster BIM Manager Internacional es convertir a profesionales y estudiantes del sector AECO en BIM Expert (BIM Manager, BIM Project Manager o Coordinador BIM), dominando los procesos de trabajo BIM en proyectos de edificación y obra civil, tanto en fase de redacción y ejecución, como de explotación. Y con el Máster BIM Oficial de Autodesk Revit, el alumno-usuario alcanza el nivel de experto en Revit, la principal herramienta que utilizan las empresas para implementar la metodología BIM en sus flujos de trabajo.</w:t>
            </w:r>
          </w:p>
          <w:p>
            <w:pPr>
              <w:ind w:left="-284" w:right="-427"/>
              <w:jc w:val="both"/>
              <w:rPr>
                <w:rFonts/>
                <w:color w:val="262626" w:themeColor="text1" w:themeTint="D9"/>
              </w:rPr>
            </w:pPr>
            <w:r>
              <w:t>Promover una formación integral en capacidades, competencias y habilidades que capacite para afrontar los retos de la nueva realidad social y empresarial es la finalidad de este convenio de colaboración entre la prestigiosa institución universitaria y la consultora especializada en Building Information Modeling, además de en Realidad Virtual (VR), Realidad Aumentada (AR) y Realidad Mixta (MR).</w:t>
            </w:r>
          </w:p>
          <w:p>
            <w:pPr>
              <w:ind w:left="-284" w:right="-427"/>
              <w:jc w:val="both"/>
              <w:rPr>
                <w:rFonts/>
                <w:color w:val="262626" w:themeColor="text1" w:themeTint="D9"/>
              </w:rPr>
            </w:pPr>
            <w:r>
              <w:t>El aval de la Universidad de Nebrija certifica así la oferta formativa de calidad y accesible de Espacio BIM, cuyos sellos son la funcionalidad, la flexibilidad y la eficacia. Una metodología e-learning que cuenta con el aval de la ACP y de la buildingSMART, y que garantiza una experiencia única en la que el alumno-usuario es protagonista activo de procesos de aprendizaje impulsados por la técnica de la gamificación (basada en el juego) y al mismo tiempo fieles a proyectos reales, y en los que cuenta en todo momento con el asesoramiento de experimentados arquitectos e ingenieros.</w:t>
            </w:r>
          </w:p>
          <w:p>
            <w:pPr>
              <w:ind w:left="-284" w:right="-427"/>
              <w:jc w:val="both"/>
              <w:rPr>
                <w:rFonts/>
                <w:color w:val="262626" w:themeColor="text1" w:themeTint="D9"/>
              </w:rPr>
            </w:pPr>
            <w:r>
              <w:t>De la atractiva y amplia oferta formativa online, Espacio BIM destaca su máster BIM más exitoso y demandado: el Máster BIM Manager Internacional (+VR). Con 5 estrellas en Google LLC, acceso directo a bolsa de trabajo, triple titulación y a dos certificados con reconocimiento internacional, este programa se cursa en un formato divertido a la par que profesional, flexible, bonificable y muy práctico, desde una plataforma que se adapta a cualquier dispositivo.</w:t>
            </w:r>
          </w:p>
          <w:p>
            <w:pPr>
              <w:ind w:left="-284" w:right="-427"/>
              <w:jc w:val="both"/>
              <w:rPr>
                <w:rFonts/>
                <w:color w:val="262626" w:themeColor="text1" w:themeTint="D9"/>
              </w:rPr>
            </w:pPr>
            <w:r>
              <w:t>Se pueden obtener más detalles de éste y otros programas de Espacio BIM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https://www.notasdeprensa.es/espacio-bim-puerta-de-acceso-a-titulacion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