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Espacio BIM lidera la implantación de la metodología BIM en un proyecto de 19 VPO en Bilbao-Bizkaia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colabora con la Dirección de Vivienda y Arquitectura del Gobierno Vasco y los estudios ACHE Arquitectura y VERNE Arquitectura en la obra pública que se realizará en Monte Eretza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Buscar soluciones al grave problema del acceso a una vivienda es el objetivo que se marca la Dirección de Vivienda y Arquitectura del Gobierno Vasco con el proyecto de construcción de 19 VPO que está llevando a cabo en Monte Eretz, Bilbao-Bizkaia. Un trabajo asignado a través de concurso a la UTE formada por ACHE Arquitectura, VERNE Arquitectura y Arrate, y que cuenta con implantación BIM en una parte del proceso que coordinará Espacio BIM, consultora especialista en esta metodología. Espacio BIM asume el reto de comprobar el encaje y las potencialidades del procedimiento de trabajo BIM en algunos de los procesos de esta obra pública destinada a que sea habitada por personas que necesitan completarse en una faceta vital: el acceso a una vivienda en la que se busca, además, la máxima eficiencia energética.</w:t>
            </w:r>
          </w:p>
          <w:p>
            <w:pPr>
              <w:ind w:left="-284" w:right="-427"/>
              <w:jc w:val="both"/>
              <w:rPr>
                <w:rFonts/>
                <w:color w:val="262626" w:themeColor="text1" w:themeTint="D9"/>
              </w:rPr>
            </w:pPr>
            <w:r>
              <w:t>Con el aval de su experiencia trabajando para muy diversas compañías de todo el mundo, Espacio BIM, empresa de servicios profesionales para la arquitectura, ingeniería y construcción enfocada a la mejora de procesos de trabajo, vuelve a poner su sabiduría al servicio de la Dirección de Vivienda y Arquitectura del Gobierno Vasco, para la que ya trabajó en 2017 en un proyecto coordinado con Visesa, Vivienda y Suelo de Euskadi, y Alokabide, Sociedad Pública de Alquiler de vivienda protegida en Euskadi. En este nuevo reto de obra pública en Bilbao-Bizkaia, Espacio BIM va de la mano de dos grandes conocidos: ACHE Arquitectura, un estudio de arquitectura que “ve los problemas como retos en lugar de obstáculos y las soluciones brillantes como el fruto del trabajo bien hecho y la dedicación permanente”, y con el que la consultora en metodología BIM lleva dos años trabajando, ayudándole a implantar el BIM en sus procesos; y VERNE Arquitectura, estudio de arquitectura que “cree en la creatividad como herramienta del cambio y en la modernidad como movimiento inspirador de un estilo propio”.</w:t>
            </w:r>
          </w:p>
          <w:p>
            <w:pPr>
              <w:ind w:left="-284" w:right="-427"/>
              <w:jc w:val="both"/>
              <w:rPr>
                <w:rFonts/>
                <w:color w:val="262626" w:themeColor="text1" w:themeTint="D9"/>
              </w:rPr>
            </w:pPr>
            <w:r>
              <w:t>Con la innovación y la eficiencia por bandera, los cuatro agentes vuelven a juntarse para este proyecto.</w:t>
            </w:r>
          </w:p>
          <w:p>
            <w:pPr>
              <w:ind w:left="-284" w:right="-427"/>
              <w:jc w:val="both"/>
              <w:rPr>
                <w:rFonts/>
                <w:color w:val="262626" w:themeColor="text1" w:themeTint="D9"/>
              </w:rPr>
            </w:pPr>
            <w:r>
              <w:t>Espacio BIM lidera el rol de BIM Manager en este proceso en el que todos los agentes implicados realizan un trabajo coordinado y coherente, de acuerdo a los Requerimientos de Intercambio de Información de la Dirección de Vivienda. De hecho, coordinación y coherencia son dos de las premisas de la metodología BIM, con la que se unifican flujos de trabajo de una manera creativa, sencilla, práctica y eficaz.</w:t>
            </w:r>
          </w:p>
          <w:p>
            <w:pPr>
              <w:ind w:left="-284" w:right="-427"/>
              <w:jc w:val="both"/>
              <w:rPr>
                <w:rFonts/>
                <w:color w:val="262626" w:themeColor="text1" w:themeTint="D9"/>
              </w:rPr>
            </w:pPr>
            <w:r>
              <w:t>Antes de dar inicio al contrato, esa labor de liderazgo se materializa en definir las bases, reglas y normas internas del proyecto en lo que se denomina BEP o Plan de Ejecución BIM, incidiendo en quién es el responsable del modelo en cada una de las fases del proyecto y cuáles son sus funciones, para tratar de prevenir errores de obra en fases posteriores. En este sentido, el Plan de Ejecución BIM es la mejor guía para la labor de después, que recoge los roles, las funciones y responsabilidades de cada agente implicado en el equipo de trabajo, planifica la manera en que se puede usar el modelo BIM para la revisión del diseño, clash detection o 3D coordination, planificación de obra o 4D, medición y presupuesto de obra o 5D, además de otros Usos BIM complementarios. Este Plan recoge asimismo el Nivel de desarrollo o LOD de los elementos incluidos en el modelo de información del proyecto, concentrándolos en una matriz de responsabilidad del diseño; las especificaciones recomendadas de los equipos de hardware y de las plataformas de software a utilizar en el proyecto; y los procedimientos para gestionar la información y el intercambio de datos de forma estructurada y segura a través de un CDE o Entorno Común de Datos. Esto es, un espacio digital común abierto desde el que todos los miembros del equipo de trabajo de un proyecto comparten información.</w:t>
            </w:r>
          </w:p>
          <w:p>
            <w:pPr>
              <w:ind w:left="-284" w:right="-427"/>
              <w:jc w:val="both"/>
              <w:rPr>
                <w:rFonts/>
                <w:color w:val="262626" w:themeColor="text1" w:themeTint="D9"/>
              </w:rPr>
            </w:pPr>
            <w:r>
              <w:t>De forma paralela, la labor de Espacio BIM en esta fase pasa por definir el sistema de coordenadas y unidades del proyecto, así como varias estrategias imprescindibles para la adecuada implantación posterior de la metodología BIM: la estrategia de federados, es decir, cómo se prevé subdividir el modelo en función de las etapas, y entre disciplinas, así como dentro de las propias disciplinas, para evitar que el tamaño de los archivos sea demasiado grande o lento al operar en las plataformas de software y favorecer de este modo la colaboración; la estrategia de modelado necesaria par las distintas disciplinas y fases del proyecto; y la estrategia de clasificación, que tiene como objeto estructurar el modelo con una sola base de datos conocida y compartida por todos los agentes.</w:t>
            </w:r>
          </w:p>
          <w:p>
            <w:pPr>
              <w:ind w:left="-284" w:right="-427"/>
              <w:jc w:val="both"/>
              <w:rPr>
                <w:rFonts/>
                <w:color w:val="262626" w:themeColor="text1" w:themeTint="D9"/>
              </w:rPr>
            </w:pPr>
            <w:r>
              <w:t>​Durante el contrato, el BIM Manager hace un completo seguimiento de la implantación de la metodología BIM en el proyecto de acuerdo a lo que finalmente se acuerde en el mencionado BEP, el Plan esencial cuya correcta definición, como bien saben los experimentados profesionales de Espacio BIM, es el mejor aval de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https://www.notasdeprensa.es/espacio-bim-lidera-la-implantacion-de-la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Navarra Urbanismo Innovación Tecnológica Arquitectura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