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Equivalenza, franquicia que más empleo ha generado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Equivalenza es la empresa franquiciadora que ha creado más puestos de trabajo en los años 2013/2014. Éste es el reconocimiento que han otorgado a la marca en la segunda edición de Frankinorte, la feria de franquicias y negocios celebrada en Bilbao los pasados 26 y 27 de septiembre.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fue entregado por la directora del evento, Raquel Robledo, y el presidente de la Asociación Española de Franquiciadores (A.E.F), Eduardo Abadía.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Equivalenza ha apostado desde su nacimiento en el año 2011 por el emprendimiento, desarrollando una red de franquicias con una inversión reducida y un elevado margen comercial. Esto, junto a la inexistencia de pagos en concepto de canon y royalties, ha sido el factor clave para la rápida expansión y crecimiento de la marca. De este modo entre 2013 y 2014 se han generado 25 nuevos puestos de trabajo directos y 350 indirectos, contando nuevos franquiciados, encargados y asesores de tiendas.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actualidad Equivalenza supera los 70 trabajadores en las dos sedes de la compañía en España, en Barcelona y Zaragoza, así como en las sedes en México y Brasil. En total, gracias a la actividad de Equivalenza se han generado más de 1500 empleos directos e indirectos.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Equivalenza, franquicia que más empleo ha generado appeared first on Equivalenza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Equivalenza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https://www.notasdeprensa.es/equivalenza-franquicia-que-mas-empleo-ha_1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