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verano las averías en el sistema de aire acondicionado provocan una de cada tres visitas al taller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Fecha: 4/08/2015 En verano las averías en el sistema de aire acondicionado provocan una de cada tres visitas al taller 
          <w:p>
            <w:pPr>
              <w:ind w:left="-284" w:right="-427"/>
              <w:jc w:val="both"/>
              <w:rPr>
                <w:rFonts/>
                <w:color w:val="262626" w:themeColor="text1" w:themeTint="D9"/>
              </w:rPr>
            </w:pPr>
            <w:r>
              <w:t>MAPFRE revisa gratuitamente más de 21.000 vehículos en 600 localidades con su campaña «Cuidamos tu Auto»</w:t>
            </w:r>
          </w:p>
          <w:p>
            <w:pPr>
              <w:ind w:left="-284" w:right="-427"/>
              <w:jc w:val="both"/>
              <w:rPr>
                <w:rFonts/>
                <w:color w:val="262626" w:themeColor="text1" w:themeTint="D9"/>
              </w:rPr>
            </w:pPr>
            <w:r>
              <w:t>El 35 por ciento de los automóviles que acuden al taller entre junio y septiembre (si se exceptúan aquellos que lo hacen como consecuencia de haber sufrido un siniestro) lo hace como consecuencia de una avería en su sistema de aire acondicionado o de climatización, según datos de CYSDA- ITEVELESA, proveedor de MAPFRE para su campaña «Cuidamos tu Auto». Con esta campaña la entidad ofrece gratis a cualquier persona la posibilidad de conocer el estado de los neumáticos, del alumbrado o la señalización, por ejemplo, de su vehículo y adoptar las medidas necesarias para tener su coche a punto.</w:t>
            </w:r>
          </w:p>
          <w:p>
            <w:pPr>
              <w:ind w:left="-284" w:right="-427"/>
              <w:jc w:val="both"/>
              <w:rPr>
                <w:rFonts/>
                <w:color w:val="262626" w:themeColor="text1" w:themeTint="D9"/>
              </w:rPr>
            </w:pPr>
            <w:r>
              <w:t>Estas revisiones ponen de manifiesto que llevar los filtros del aire, las bujías y el sistema de refrigeración en perfecto estado contribuye a mejorar el funcionamiento del vehículo. Además, las temperaturas elevadas complican la refrigeración de los frenos, que al sobrecalentarse disminuyen su capacidad de acción.</w:t>
            </w:r>
          </w:p>
          <w:p>
            <w:pPr>
              <w:ind w:left="-284" w:right="-427"/>
              <w:jc w:val="both"/>
              <w:rPr>
                <w:rFonts/>
                <w:color w:val="262626" w:themeColor="text1" w:themeTint="D9"/>
              </w:rPr>
            </w:pPr>
            <w:r>
              <w:t>Para evitar sorpresas de última hora y con el aumento de los desplazamientos en verano es muy recomendable realizar una revisión del vehículo antes de salir de vacaciones. Conscientes de esta realidad, MAPFRE continúa con la campaña «Cuidamos tu auto» que permite realizar una pre-ITV (sea cual sea la antigüedad del vehículo) de forma gratuita en cualquiera de las 12 unidades móviles que se desplazan por toda España efectuando paradas en distintos municipios. En 2015 estas unidades de diagnosis han recorrido más de 600 localidades revisando de forma gratuita 21.000 vehículos.</w:t>
            </w:r>
          </w:p>
          <w:p>
            <w:pPr>
              <w:ind w:left="-284" w:right="-427"/>
              <w:jc w:val="both"/>
              <w:rPr>
                <w:rFonts/>
                <w:color w:val="262626" w:themeColor="text1" w:themeTint="D9"/>
              </w:rPr>
            </w:pPr>
            <w:r>
              <w:t>Por último, cabe recordar que los problemas relacionados con la batería o con el motor y los fallos en las instalaciones eléctricas y en neumáticos son las causas más comunes de los servicios de asistencia prestados por la entidad a sus clientes. De hecho, en los seis primeros meses de este año, MAPFRE ha prestado más de 600.000 asistencias a sus asegurados de automóviles, un 4 por ciento más que en el mismo periodo del año anterior.</w:t>
            </w:r>
          </w:p>
          <w:p>
            <w:pPr>
              <w:ind w:left="-284" w:right="-427"/>
              <w:jc w:val="both"/>
              <w:rPr>
                <w:rFonts/>
                <w:color w:val="262626" w:themeColor="text1" w:themeTint="D9"/>
              </w:rPr>
            </w:pPr>
            <w:r>
              <w:t>MAPFRE es la entidad líder en el seguro de Automóviles en España, con más de 5 millones de vehículos asegurados y más de 2.600 grúas para dar servicio a sus clientes. Cuenta con la red de proveedores de asistencia en carretera más amplia del mercado con capacidad para prestar asistencia en todo tipo de vías desde kilómetro 0, ya sea por avería o por accidente. </w:t>
            </w:r>
          </w:p>
                      Categorías:   
          <w:p>
            <w:pPr>
              <w:ind w:left="-284" w:right="-427"/>
              <w:jc w:val="both"/>
              <w:rPr>
                <w:rFonts/>
                <w:color w:val="262626" w:themeColor="text1" w:themeTint="D9"/>
              </w:rPr>
            </w:pPr>
            <w:r>
              <w:t>  Automóviles    </w:t>
            </w:r>
          </w:p>
              Entidades:   
          <w:p>
            <w:pPr>
              <w:ind w:left="-284" w:right="-427"/>
              <w:jc w:val="both"/>
              <w:rPr>
                <w:rFonts/>
                <w:color w:val="262626" w:themeColor="text1" w:themeTint="D9"/>
              </w:rPr>
            </w:pPr>
            <w:r>
              <w:t>MAPFRE FAMILIAR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https://www.notasdeprensa.es/en-verano-las-averias-en-el-sistema-de-aire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