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Carne de Vacuno, comprometido con la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Interprofesional de la Carne de Vacuno (PROVACUNO) muestra su máximo compromiso con la reducción de emisiones en el marco del Día Mundial del Medio Ambiente, que se conmemora este 5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“Nuestra hoja de ruta es inquebrantable para conseguir que el sector sea cada vez más respetuoso con la naturaleza. La actividad ganadera es imprescindible para mantener los ecosistemas y evitar incendios forestales, pero vamos a seguir trabajando para reducir los gases de efecto invernadero (GEI) drásticamente”, ha subrayado el director de PROVACUNO, Javier López.</w:t>
            </w:r>
          </w:p>
          <w:p>
            <w:pPr>
              <w:ind w:left="-284" w:right="-427"/>
              <w:jc w:val="both"/>
              <w:rPr>
                <w:rFonts/>
                <w:color w:val="262626" w:themeColor="text1" w:themeTint="D9"/>
              </w:rPr>
            </w:pPr>
            <w:r>
              <w:t>El sector del Vacuno de Carne europeo se alinea con “El Pacto Verde Europeo” de la Comisión Europea, que trata de mejorar el bienestar de los ciudadanos y la preservación del medio ambiente y que, entre otros objetivos, persigue precisamente que Europa sea climáticamente neutral para 2050.</w:t>
            </w:r>
          </w:p>
          <w:p>
            <w:pPr>
              <w:ind w:left="-284" w:right="-427"/>
              <w:jc w:val="both"/>
              <w:rPr>
                <w:rFonts/>
                <w:color w:val="262626" w:themeColor="text1" w:themeTint="D9"/>
              </w:rPr>
            </w:pPr>
            <w:r>
              <w:t>“Las emisiones que produce el consumo per cápita anual de Carne de Vacuno en España supone lo mismo que un viaje de ida y vuelta en coche de Madrid a Bilbao, de acuerdo con los estudios científicos de los que disponemos. ¿Sin vacas se emitiría menos metano? Pues no. Si no hubiera herbívoros domésticos, los habría salvajes y emitirían los mismo. Si no hubiera ganado, los pastos y matorrales secos serían la cerilla perfecta para que en verano suframos los efectos devastadores de los incendios en montes y ríos y las emisiones de GEI que generan para el Planeta”, destaca el presidente de PROVACUNO, Eliseo Isla.</w:t>
            </w:r>
          </w:p>
          <w:p>
            <w:pPr>
              <w:ind w:left="-284" w:right="-427"/>
              <w:jc w:val="both"/>
              <w:rPr>
                <w:rFonts/>
                <w:color w:val="262626" w:themeColor="text1" w:themeTint="D9"/>
              </w:rPr>
            </w:pPr>
            <w:r>
              <w:t>Según datos del Ministerio de Transición Ecológica y Reto Demográfico, el sector de la Carne de Vacuno en España representa el 3,6% de las emisiones totales de gases de efecto invernadero, pero los productores y comercializadores han decidido asumir un papel proactivo para garantizar el respeto al medio ambiente. Entre otros beneficios cabe destacar la contribución de los estiércoles para la fertilización de los cultivos, dehesas y montes de forma natural.</w:t>
            </w:r>
          </w:p>
          <w:p>
            <w:pPr>
              <w:ind w:left="-284" w:right="-427"/>
              <w:jc w:val="both"/>
              <w:rPr>
                <w:rFonts/>
                <w:color w:val="262626" w:themeColor="text1" w:themeTint="D9"/>
              </w:rPr>
            </w:pPr>
            <w:r>
              <w:t>El sector productor europeo trabaja, por ejemplo, en el programa europeo "Life Beef Carbon" para reducir al menos un 15 % las emisiones de gases de efecto invernadero en los próximos cinco años. PROVACUNO también ha desplegado un Código de Buenas Prácticas Medioambientales, elaborado por un grupo de 17 investigadores de 7 centros de investigación pertenecientes a la Red Remedia, como una piedra angular de la estrategia Vacuno de Carne Carbono Neutral 2050. ¿El objetivo? Alcanzar la neutralidad climática ese año, mediante el secuestro del carbono equivalente a los gases de efecto invernadero que generan los distintos procesos productivos. “Avanzamos a buen ritmo en nuestra hoja de ruta para alcanzar el objetivo. Y lo vamos a conseguir”, matiza Eliseo Isla.</w:t>
            </w:r>
          </w:p>
          <w:p>
            <w:pPr>
              <w:ind w:left="-284" w:right="-427"/>
              <w:jc w:val="both"/>
              <w:rPr>
                <w:rFonts/>
                <w:color w:val="262626" w:themeColor="text1" w:themeTint="D9"/>
              </w:rPr>
            </w:pPr>
            <w:r>
              <w:t>Los avances en sostenibilidad en el sector del vacuno de carne europeo “serán históricos y cada ejercicio daremos pasos de gigante para lograr un sector aún más verde, que contribuya a los grandes retos que plantea la UE y que secundan nuestros socios”, concluye Isla. La economía circular se impone en las empresas europea del sector, ya que se ha evitado el desperdicio en toda la cadena de valor del producto “desde la granja a la mesa”.</w:t>
            </w:r>
          </w:p>
          <w:p>
            <w:pPr>
              <w:ind w:left="-284" w:right="-427"/>
              <w:jc w:val="both"/>
              <w:rPr>
                <w:rFonts/>
                <w:color w:val="262626" w:themeColor="text1" w:themeTint="D9"/>
              </w:rPr>
            </w:pPr>
            <w:r>
              <w:t>Motor de la economía ruralEn España, el Vacuno de Carne es uno de los sectores clave para el rural, con un sistema de producción eficiente y sostenible. Con 130.153 granjas, 5,8 millones de cabezas, 238 industrias de sacrificio y 677.000 toneladas producidas al año por valor de más de 3.000 millones de euros, el vacuno ocupa el tercer puesto en el sector ganadero en términos económicos en nuestro país. Más de 132.000 puestos de trabajo directos están ligados a la producción primaria, ubicados en zonas desfavorecidas con saldo poblacional negativo y sin otras alternativas viables económicas. A estos datos habría que añadir los empleos indirectos y los ligados a la transformación vitales para luchar contra la “España Vacía”.</w:t>
            </w:r>
          </w:p>
          <w:p>
            <w:pPr>
              <w:ind w:left="-284" w:right="-427"/>
              <w:jc w:val="both"/>
              <w:rPr>
                <w:rFonts/>
                <w:color w:val="262626" w:themeColor="text1" w:themeTint="D9"/>
              </w:rPr>
            </w:pPr>
            <w:r>
              <w:t>El consumo en hogares, según el panel alimentario del MAPA, se situó en algo más de 244.747 toneladas en el último año móvil a noviembre de 2020 por valor a 2.400 millones de euros. Desde PROVACUNO animan a realizar una dieta variada y equilibrada como es la Dieta Mediterránea, que incluye verduras, frutas, legumbres, pescados, carnes y lácteos, sin olvidar la práctica de ejercicio físico regular.</w:t>
            </w:r>
          </w:p>
          <w:p>
            <w:pPr>
              <w:ind w:left="-284" w:right="-427"/>
              <w:jc w:val="both"/>
              <w:rPr>
                <w:rFonts/>
                <w:color w:val="262626" w:themeColor="text1" w:themeTint="D9"/>
              </w:rPr>
            </w:pPr>
            <w:r>
              <w:t>La Organización Interprofesional Agroalimentaria de la Carne de Vacuno es una entidad de carácter privado, sin ánimo de lucro y de ámbito nacional, integrada por las principales organizaciones del sector productor y del sector de la transformación/comercialización para la defensa de los intereses del sector de carne de vacuno, lugar de encuentro y foro de debate para la mejora de la situación de la cadena alimentaria sectorial. Entre sus actividades, PROVACUNO está inmersa actualmente en el desarrollo de la campaña de información “Hazte Vaquero” junto a su homóloga APAQ-VLAAM de Bélgica, de tres años de duración (2020-2023), para reforzar la competitividad del sector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Provacuno</w:t>
      </w:r>
    </w:p>
    <w:p w:rsidR="00C31F72" w:rsidRDefault="00C31F72" w:rsidP="00AB63FE">
      <w:pPr>
        <w:pStyle w:val="Sinespaciado"/>
        <w:spacing w:line="276" w:lineRule="auto"/>
        <w:ind w:left="-284"/>
        <w:rPr>
          <w:rFonts w:ascii="Arial" w:hAnsi="Arial" w:cs="Arial"/>
        </w:rPr>
      </w:pPr>
      <w:r>
        <w:rPr>
          <w:rFonts w:ascii="Arial" w:hAnsi="Arial" w:cs="Arial"/>
        </w:rPr>
        <w:t>Tactics Europe</w:t>
      </w:r>
    </w:p>
    <w:p w:rsidR="00AB63FE" w:rsidRDefault="00C31F72" w:rsidP="00AB63FE">
      <w:pPr>
        <w:pStyle w:val="Sinespaciado"/>
        <w:spacing w:line="276" w:lineRule="auto"/>
        <w:ind w:left="-284"/>
        <w:rPr>
          <w:rFonts w:ascii="Arial" w:hAnsi="Arial" w:cs="Arial"/>
        </w:rPr>
      </w:pPr>
      <w:r>
        <w:rPr>
          <w:rFonts w:ascii="Arial" w:hAnsi="Arial" w:cs="Arial"/>
        </w:rPr>
        <w:t>915062860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https://www.notasdeprensa.es/el-sector-de-la-carne-de-vacuno-comprometido_1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