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Norte de Madrid lanza un proyecto sin precedentes: #MadridNorteComparte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ayuntamientos de Alcobendas, Tres Cantos, Colmenar Viejo y San Sebastián de los Reyes, y las Asociaciones de Empresarios de dichas localidades, presentan junto Hoop Carpool un proyecto de movilidad sin precedentes para ser los primeros en implantar el Carpooling Urbano en la zona norte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puesta en marcha del proyecto #MadridNorteComparte pretende facilitar a todos los vecinos de las localidades de Madrid Norte la posibilidad de conocer gente que viva y trabaje o estudie cerca, para que puedan compartir coche en sus desplazamientos del día a día. Y de esta forma compartan gastos, ahorren tiempo y eviten emisiones contaminantes.</w:t>
            </w:r>
          </w:p>
          <w:p>
            <w:pPr>
              <w:ind w:left="-284" w:right="-427"/>
              <w:jc w:val="both"/>
              <w:rPr>
                <w:rFonts/>
                <w:color w:val="262626" w:themeColor="text1" w:themeTint="D9"/>
              </w:rPr>
            </w:pPr>
            <w:r>
              <w:t>Estos municipios tienen una alta dependencia del vehículo privado por las distancias y las conexiones de transporte. Un alto porcentaje de los ciudadanos de Madrid Norte salen diariamente de sus municipios para trabajar o estudiar y, además, las oficinas y empresas de estas zonas reciben miles de personas a diario. Es por ello que los Ayuntamientos han decido emprender una iniciativa para incrementar la ocupación de los vehículos mientras 1) facilitan la vida de sus ciudadanos y de los ciudadanos de la comunidad y 2) reducen el impacto medioambiental derivado del tráfico rodado.</w:t>
            </w:r>
          </w:p>
          <w:p>
            <w:pPr>
              <w:ind w:left="-284" w:right="-427"/>
              <w:jc w:val="both"/>
              <w:rPr>
                <w:rFonts/>
                <w:color w:val="262626" w:themeColor="text1" w:themeTint="D9"/>
              </w:rPr>
            </w:pPr>
            <w:r>
              <w:t> </w:t>
            </w:r>
          </w:p>
          <w:p>
            <w:pPr>
              <w:ind w:left="-284" w:right="-427"/>
              <w:jc w:val="both"/>
              <w:rPr>
                <w:rFonts/>
                <w:color w:val="262626" w:themeColor="text1" w:themeTint="D9"/>
              </w:rPr>
            </w:pPr>
            <w:r>
              <w:t>"Con el lanzamiento de este proyecto pretendemos descongestionar nuestras carreteras, mejorar la vida de las personas y mitigar las emisiones de CO2 al aire de nuestras ciudades. Llevamos mucho tiempo trabajando por ofrecer esta solución que, sin lugar a dudas, cambiará la vida de las personas y la movilidad de nuestras ciudades".</w:t>
            </w:r>
          </w:p>
          <w:p>
            <w:pPr>
              <w:ind w:left="-284" w:right="-427"/>
              <w:jc w:val="both"/>
              <w:rPr>
                <w:rFonts/>
                <w:color w:val="262626" w:themeColor="text1" w:themeTint="D9"/>
              </w:rPr>
            </w:pPr>
            <w:r>
              <w:t>MIGUEL ÁNGEL MARTÍN PERDIGUERO, VICEALCALDE DE SAN SEBASTIÁN DE LOS REYES</w:t>
            </w:r>
          </w:p>
          <w:p>
            <w:pPr>
              <w:ind w:left="-284" w:right="-427"/>
              <w:jc w:val="both"/>
              <w:rPr>
                <w:rFonts/>
                <w:color w:val="262626" w:themeColor="text1" w:themeTint="D9"/>
              </w:rPr>
            </w:pPr>
            <w:r>
              <w:t> </w:t>
            </w:r>
          </w:p>
          <w:p>
            <w:pPr>
              <w:ind w:left="-284" w:right="-427"/>
              <w:jc w:val="both"/>
              <w:rPr>
                <w:rFonts/>
                <w:color w:val="262626" w:themeColor="text1" w:themeTint="D9"/>
              </w:rPr>
            </w:pPr>
            <w:r>
              <w:t>Impacto esperado: Cada día 150.000 personas entran a la zona Norte de Madrid a trabajar o estudiar y 112.370 salen. Esto supone un 50% de los coches en base al reparto modal estándar en Madrid. Alcobendas es la tercera ciudad de España con más multinacionales y con mayor facturación después de Madrid y Barcelona. El municipio de Tres Cantos alberga la universidad Autónoma de Madrid y la universidad Pontificia de Comillas. Entre ambas instituciones tienen cerca de 44.000 alumnos. Entre Colmenar Viejo y San Sebastián de los Reyes suman más de 230.000 habitantes.</w:t>
            </w:r>
          </w:p>
          <w:p>
            <w:pPr>
              <w:ind w:left="-284" w:right="-427"/>
              <w:jc w:val="both"/>
              <w:rPr>
                <w:rFonts/>
                <w:color w:val="262626" w:themeColor="text1" w:themeTint="D9"/>
              </w:rPr>
            </w:pPr>
            <w:r>
              <w:t>Este proyecto incidirá en un 5% de los desplazamientos laborales o universitarios, reduciéndolos en 6.500 de los desplazamientos el primer año, se conseguirá un ahorro de emisiones de 9.000 toneladas de CO2 anuales y los usuarios compartirán gastos generándose entre ellos una riqueza de más de 6,38 millones de euros anuales y ahorrarán 3,19 millones de horas al año.</w:t>
            </w:r>
          </w:p>
          <w:p>
            <w:pPr>
              <w:ind w:left="-284" w:right="-427"/>
              <w:jc w:val="both"/>
              <w:rPr>
                <w:rFonts/>
                <w:color w:val="262626" w:themeColor="text1" w:themeTint="D9"/>
              </w:rPr>
            </w:pPr>
            <w:r>
              <w:t>¿Quién forma parte del proyecto?El proyecto #MadridNorteComparte ha sido presentado hoy 8 de junio en el Centro Municipal de Formación Ocupacional Marcelino Camacho de San Sebastián de los Reyes. En él se han implicado los ayuntamientos de Alcobendas, Tres Cantos, Colmenar Viejo y San Sebastián de los Reyes y la Asociación de Empresarios de Alcobendas, la Asociación de Empresarios y Autónomos de Colmenar Viejo, la Asociación Comarcal de Empresarios de la Zona Norte de Madrid y la Asociación de Empresarios de Tres Cantos. El evento de presentación del proyecto #MadridNorteComparte fue patrocinado por Emovili, empresa española especializada en la instalación de puntos de recarga para vehículos eléctricos e híbridos enchufables y placas solares tanto para particulares como para empresas.</w:t>
            </w:r>
          </w:p>
          <w:p>
            <w:pPr>
              <w:ind w:left="-284" w:right="-427"/>
              <w:jc w:val="both"/>
              <w:rPr>
                <w:rFonts/>
                <w:color w:val="262626" w:themeColor="text1" w:themeTint="D9"/>
              </w:rPr>
            </w:pPr>
            <w:r>
              <w:t>Tras las intervenciones de los ayuntamientos y asociaciones ha tenido lugar una mesa redonda con las principales empresas de movilidad sostenible de la zona: Zity, Lime, Meep, BusUP, Alsa y Emovili, quienes han acabado de completar el panorama de la movilidad debatiendo sobre el nuevo paradigma que se espera a partir de septiembre.</w:t>
            </w:r>
          </w:p>
          <w:p>
            <w:pPr>
              <w:ind w:left="-284" w:right="-427"/>
              <w:jc w:val="both"/>
              <w:rPr>
                <w:rFonts/>
                <w:color w:val="262626" w:themeColor="text1" w:themeTint="D9"/>
              </w:rPr>
            </w:pPr>
            <w:r>
              <w:t> </w:t>
            </w:r>
          </w:p>
          <w:p>
            <w:pPr>
              <w:ind w:left="-284" w:right="-427"/>
              <w:jc w:val="both"/>
              <w:rPr>
                <w:rFonts/>
                <w:color w:val="262626" w:themeColor="text1" w:themeTint="D9"/>
              </w:rPr>
            </w:pPr>
            <w:r>
              <w:t>¿Cómo se beneficiarán los ciudadanos?Gracias a los acuerdos y convenios firmados entre Hoop Carpool y estos Ayuntamientos, todos los vecinos de estas localidades accederán a la reserva de los trayectos a través de la app de Hoop Carpool de forma gratuita (sin comisiones), solo compartiendo gastos entre sí (pasajeros pagan a conductores). A su vez, los conductores recibirán un 20% extra de recompensa, que cubrirá Hoop Carpool como ofertante del servicio.</w:t>
            </w:r>
          </w:p>
          <w:p>
            <w:pPr>
              <w:ind w:left="-284" w:right="-427"/>
              <w:jc w:val="both"/>
              <w:rPr>
                <w:rFonts/>
                <w:color w:val="262626" w:themeColor="text1" w:themeTint="D9"/>
              </w:rPr>
            </w:pPr>
            <w:r>
              <w:t>Desde Hoop Carpool seguirán impulsando la colaboración público-privada con otros ayuntamientos de la Comunidad de Madrid y quieren extender esta alianza e incorporar a numerosas empresas de la ciudad. Así como a numerosas alternativas de movilidad sostenible y compartida. #MadridNorteComparte es un proyecto de todos, como su propio nombre indica.</w:t>
            </w:r>
          </w:p>
          <w:p>
            <w:pPr>
              <w:ind w:left="-284" w:right="-427"/>
              <w:jc w:val="both"/>
              <w:rPr>
                <w:rFonts/>
                <w:color w:val="262626" w:themeColor="text1" w:themeTint="D9"/>
              </w:rPr>
            </w:pPr>
            <w:r>
              <w:t>¿Quién es Hoop Carpool?Hoop Carpool es la startup líder de carpooling en Madrid. Dispone de su propia tecnología y atención al usuario y su plataforma se encarga de poner en contacto a personas que viven y trabajan (o estudian) cerca para que compartan coche en sus desplazamientos del día a día. Hoop Carpool ha adaptado su servicio y políticas de uso a lo requerido por la situación sanitaria actual. En este enlace se pueden ver las medidas de precaución de la empresa, entre las cuáles están premiar a las personas con 1 de cada 5 viajes gratis para fomentar que viajen siempre con el mismo compañero, reduciendo así el número de personas a las que cada uno se expone diariamente. </w:t>
            </w:r>
          </w:p>
          <w:p>
            <w:pPr>
              <w:ind w:left="-284" w:right="-427"/>
              <w:jc w:val="both"/>
              <w:rPr>
                <w:rFonts/>
                <w:color w:val="262626" w:themeColor="text1" w:themeTint="D9"/>
              </w:rPr>
            </w:pPr>
            <w:r>
              <w:t>Descargar la app:</w:t>
            </w:r>
          </w:p>
          <w:p>
            <w:pPr>
              <w:ind w:left="-284" w:right="-427"/>
              <w:jc w:val="both"/>
              <w:rPr>
                <w:rFonts/>
                <w:color w:val="262626" w:themeColor="text1" w:themeTint="D9"/>
              </w:rPr>
            </w:pPr>
            <w:r>
              <w:t>Descargar la app de Hoop Carpool y encontrar compañeros de coche: Apple Store o Google Play. Y si se quiere conocer más sobre Hoop Carpool, hacer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Martín Benito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+34 685 46 21 83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https://www.notasdeprensa.es/el-norte-de-madrid-lanza-un-proyecto-sin_1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Madrid Ecología Dispositivos móviles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