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ICO pone en marcha la iniciativa #DiálogosSomosArquitectura para acercar la obra de Sáenz de Oíza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tres hijos del arquitecto que comisarían la exposición "Sáenz de Oìza. Artes y oficios" responderán las preguntas que los seguidores del @museoico les planteen en Twitter, Facebook e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ICO pone en marcha ‘#DiálogosSomosArquitectura’, una iniciativa que trata de acercar a todos los públicos la obra del arquitecto Francisco Javier Sáenz de Oíza a través de anécdotas, historias y curiosidades que tres de sus hijos compartirán en redes sociales. Marisa, Vicente y Javier Sáenz Guerra son arquitectos y los comisarios de la muestra ‘Sáenz de Oíza. Artes y oficios’, que está expuesta en el Museo ICO y que, por motivo del decreto del estado de alarma, permanece cerrada actualmente.</w:t>
            </w:r>
          </w:p>
          <w:p>
            <w:pPr>
              <w:ind w:left="-284" w:right="-427"/>
              <w:jc w:val="both"/>
              <w:rPr>
                <w:rFonts/>
                <w:color w:val="262626" w:themeColor="text1" w:themeTint="D9"/>
              </w:rPr>
            </w:pPr>
            <w:r>
              <w:t>Esta dinámica forma parte del conjunto de acciones, como #ConectaMuseoICO y los retos al público sobre el Museo ICO y sus exposiciones, que el Museo y la Fundación ICO pusieron en marcha con el inicio del confinamiento para sumarse a la campaña #CulturaEnCasa. Pretende con ello contribuir, mediante contenidos de ocio y conocimiento para distintos públicos, a mitigar los efectos del aislamiento.</w:t>
            </w:r>
          </w:p>
          <w:p>
            <w:pPr>
              <w:ind w:left="-284" w:right="-427"/>
              <w:jc w:val="both"/>
              <w:rPr>
                <w:rFonts/>
                <w:color w:val="262626" w:themeColor="text1" w:themeTint="D9"/>
              </w:rPr>
            </w:pPr>
            <w:r>
              <w:t>La exposición recoge más de 700 planos, maquetas, bocetos y piezas personales que el arquitecto y escultor navarro realizó durante toda su vida, muchos de ellos inéditos, así como de artistas con los que colaboró durante su carrera, recopiladas por sus hijos como homenaje a una de las figuras más icónicas de la arquitectura de nuestro país.</w:t>
            </w:r>
          </w:p>
          <w:p>
            <w:pPr>
              <w:ind w:left="-284" w:right="-427"/>
              <w:jc w:val="both"/>
              <w:rPr>
                <w:rFonts/>
                <w:color w:val="262626" w:themeColor="text1" w:themeTint="D9"/>
              </w:rPr>
            </w:pPr>
            <w:r>
              <w:t>Los tres comisarios contestarán las preguntas, en formato de vídeo, mensaje de texto o de voz, que el público les hará llegar a través de WhatsApp al número 695 789 176. Sus video respuestas serán subidas a Twitter, Instagram y Facebook.</w:t>
            </w:r>
          </w:p>
          <w:p>
            <w:pPr>
              <w:ind w:left="-284" w:right="-427"/>
              <w:jc w:val="both"/>
              <w:rPr>
                <w:rFonts/>
                <w:color w:val="262626" w:themeColor="text1" w:themeTint="D9"/>
              </w:rPr>
            </w:pPr>
            <w:r>
              <w:t>Con esta iniciativa, tanto el público adulto, especializado en arquitectura o no, como el juvenil e infantil podrá profundizar en la figura del artista y conocer datos y curiosidades que se esconden detrás de los cientos de planos, dibujos y bocetos que el arquitecto acumuló a lo largo de su vida. También se podrán descubrir, de primera mano, algunos detalles que se esconden detrás de los grandes edificios que diseñó, como, por ejemplo, Torres Blancas, el Santuario de Aránzazu o el Ruedo.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https://www.notasdeprensa.es/el-museo-ico-pone-en-marcha-la-iniciativa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Entretenimiento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