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láser de CO2 ginecológico, clave para tratar patologías íntimas femeninas de forma no invasiva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doctores Juan Céspedes y Blanca Fernández, ginecólogos de Policlínica Gipuzkoa, subrayan que esta innovadora técnica permite tratar patologías como la incontinencia urinaria, atrofia genital o hiperlaxitud de la vagina, de manera fácil y ambulatoria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Enlace al vídeo: https://youtu.be/8uA853t2SiQ </w:t>
            </w:r>
          </w:p>
          <w:p>
            <w:pPr>
              <w:ind w:left="-284" w:right="-427"/>
              <w:jc w:val="both"/>
              <w:rPr>
                <w:rFonts/>
                <w:color w:val="262626" w:themeColor="text1" w:themeTint="D9"/>
              </w:rPr>
            </w:pPr>
            <w:r>
              <w:t>El paso de los años y el hecho de dar a luz produce numerosos cambios en la salud íntima femenina, tales como la incontinencia urinaria, atrofia genital o hiperlaxitud de la vagina. Para combatir estos problemas funcionales y estéticos, Policlínica Gipuzkoa ha incorporado un nuevo láser de CO₂ ginecológico de última generación para ofrecer el máximo confort íntimo a las pacientes de forma mínimamente invasiva.</w:t>
            </w:r>
          </w:p>
          <w:p>
            <w:pPr>
              <w:ind w:left="-284" w:right="-427"/>
              <w:jc w:val="both"/>
              <w:rPr>
                <w:rFonts/>
                <w:color w:val="262626" w:themeColor="text1" w:themeTint="D9"/>
              </w:rPr>
            </w:pPr>
            <w:r>
              <w:t>El Dr. Juan Céspedes, Jefe del Servicio de Ginecología y Obstetricia de Policlínica Gipuzkoa, explica las numerosas utilidades que tiene el láser de CO₂: "Las indicaciones más frecuentes son la atrofia genital o la incontinencia urinaria, pero también se utiliza en caso de episiotomías dolorosas, ninfoplastias, para quitar estrías postparto o para reparar la hiperlaxitud de la vagina, entre otros", asegura.</w:t>
            </w:r>
          </w:p>
          <w:p>
            <w:pPr>
              <w:ind w:left="-284" w:right="-427"/>
              <w:jc w:val="both"/>
              <w:rPr>
                <w:rFonts/>
                <w:color w:val="262626" w:themeColor="text1" w:themeTint="D9"/>
              </w:rPr>
            </w:pPr>
            <w:r>
              <w:t>Por su parte, la Dra. Blanca Fernández, ginecóloga de Policlínica Gipuzkoa, explica el funcionamiento del láser: "El objetivo de esta terapia con CO₂, es producir unas quemaduras mínimas e indoloras en la paciente -explica la doctora- de forma que, secundario a la reparación, se regenere el tejido, recuperando el tono vaginal, la elasticidad y la lubricación, mejorando la calidad y el grosor del tejido vaginal".</w:t>
            </w:r>
          </w:p>
          <w:p>
            <w:pPr>
              <w:ind w:left="-284" w:right="-427"/>
              <w:jc w:val="both"/>
              <w:rPr>
                <w:rFonts/>
                <w:color w:val="262626" w:themeColor="text1" w:themeTint="D9"/>
              </w:rPr>
            </w:pPr>
            <w:r>
              <w:t>El láser CO₂ ginecológico es una alternativa a procedimientos quirúrgicos: "Mediante esta técnica nos ahorramos ese paso por quirófano. Este tipo de terapia es mucho más ambulatoria y ofrece mucha más comodidad para la paciente", indica la ginecóloga Blanca Fernández.</w:t>
            </w:r>
          </w:p>
          <w:p>
            <w:pPr>
              <w:ind w:left="-284" w:right="-427"/>
              <w:jc w:val="both"/>
              <w:rPr>
                <w:rFonts/>
                <w:color w:val="262626" w:themeColor="text1" w:themeTint="D9"/>
              </w:rPr>
            </w:pPr>
            <w:r>
              <w:t>"Este tipo de láser lleva ya muchos años en nuestra sociedad. Sí que se empezó a utilizar más de cara a la estética, en la oftalmología o en la otorrinolaringología, pero nosotros ahora lo que queremos es extrapolar sus beneficios a la ginecología regenerativa y funcional", indica la Dra. Fernández.</w:t>
            </w:r>
          </w:p>
          <w:p>
            <w:pPr>
              <w:ind w:left="-284" w:right="-427"/>
              <w:jc w:val="both"/>
              <w:rPr>
                <w:rFonts/>
                <w:color w:val="262626" w:themeColor="text1" w:themeTint="D9"/>
              </w:rPr>
            </w:pPr>
            <w:r>
              <w:t>Tratamiento ambulatorioEl tratamiento se realiza de forma ambulatoria, es indoloro y no requiere ingreso hospitalario: "La sesión dura unos 10 minutos de media, y nada más realizarlo, la paciente ya puede retomar su vida diaria o volver al trabajo; no necesita un reposo especial. Eso sí, los siguientes días tendría que aplicarse cremas hidratantes u óvulos regeneradores para una mejor recuperación", subraya la ginecóloga de Policlínica Gipuzkoa.</w:t>
            </w:r>
          </w:p>
          <w:p>
            <w:pPr>
              <w:ind w:left="-284" w:right="-427"/>
              <w:jc w:val="both"/>
              <w:rPr>
                <w:rFonts/>
                <w:color w:val="262626" w:themeColor="text1" w:themeTint="D9"/>
              </w:rPr>
            </w:pPr>
            <w:r>
              <w:t>Dependiendo de la patología, variará el número de sesiones necesarias para conseguir el resultado esperado, aunque las pacientes experimentan mejoría desde la primera sesión y la estimulación es inmediata: "En el caso de un condiloma o una displasia del cuello uterino, será necesaria una única sesión. Sin embargo, para patologías como la atrofia vaginal o la incontinencia urinaria están indicadas dos o tres sesiones separadas entre cuatro u ocho semanas cada una, dependiendo de la intensidad, de la recuperación y de nuestra exploración", concluye la Dra. Blanca Fernández.</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https://www.notasdeprensa.es/el-laser-de-co2-ginecologico-clave-para-tratar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Investigación Científica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