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DISA adquiere la energética portuguesa PRIO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operador español amplía su presencia en este país con 247 estaciones de servicio, 190 puntos de recarga eléctrica, una instalación de almacenamiento y una fábrica de biodiésel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DISA, liderado por Demetrio Carceller Arce, y el fondo de inversión Oxy Capital han alcanzado un acuerdo para la compra-venta de la empresa energética PRIO en Portugal. Concretamente, DISA adquiere la red de estaciones de servicio, con 247 puntos de venta, la terminal de almacenamiento y la fábrica de biodiesel, estas dos últimas localizadas en Aveiro. El acuerdo entre las empresas se ha cerrado y ahora pasa al análisis y aprobación por parte de las autoridades lusas en materia de competencia.</w:t>
            </w:r>
          </w:p>
          <w:p>
            <w:pPr>
              <w:ind w:left="-284" w:right="-427"/>
              <w:jc w:val="both"/>
              <w:rPr>
                <w:rFonts/>
                <w:color w:val="262626" w:themeColor="text1" w:themeTint="D9"/>
              </w:rPr>
            </w:pPr>
            <w:r>
              <w:t>La ampliación de los negocios de DISA en Portugal forma pate de la estrategia de expansión geográfica puesta en marcha hace tres años. El grupo energético que dirige Demetrio Carceller Arce se propuso entonces llevar más allá de las fronteras de España, la experiencia y conocimiento que, como líder independiente en el mercado español, ha acumulado durante 86 años de actividad en el sector energético, siempre con criterios de sostenibilidad, con gran capacidad de adaptación a las necesidades y exigencias del conjunto de la sociedad y la economía.</w:t>
            </w:r>
          </w:p>
          <w:p>
            <w:pPr>
              <w:ind w:left="-284" w:right="-427"/>
              <w:jc w:val="both"/>
              <w:rPr>
                <w:rFonts/>
                <w:color w:val="262626" w:themeColor="text1" w:themeTint="D9"/>
              </w:rPr>
            </w:pPr>
            <w:r>
              <w:t>La incorporación de PRIO al Grupo DISA garantiza la continuidad de todas las actividades que ha desarrollado hasta la fecha la compañía portuguesa, ya que la empresa española asume los compromisos contractuales vigentes con todos sus clientes y proveedores.</w:t>
            </w:r>
          </w:p>
          <w:p>
            <w:pPr>
              <w:ind w:left="-284" w:right="-427"/>
              <w:jc w:val="both"/>
              <w:rPr>
                <w:rFonts/>
                <w:color w:val="262626" w:themeColor="text1" w:themeTint="D9"/>
              </w:rPr>
            </w:pPr>
            <w:r>
              <w:t>Los negocios portugueses que incorpora DISA dan empleo directo a más de 700 personas, que se integrarán al grupo español, que mantiene la estabilidad laboral como parte del reflejo de su compromiso con las sociedades en las que opera. La inclusión del equipo humano de PRIO a DISA hace que la plantilla del cuarto operador más importante de España sume ya 4.500 personas.</w:t>
            </w:r>
          </w:p>
          <w:p>
            <w:pPr>
              <w:ind w:left="-284" w:right="-427"/>
              <w:jc w:val="both"/>
              <w:rPr>
                <w:rFonts/>
                <w:color w:val="262626" w:themeColor="text1" w:themeTint="D9"/>
              </w:rPr>
            </w:pPr>
            <w:r>
              <w:t>Comercialización de energíaDe las 247 estaciones que integran esta red, 98 son de gestión propia y 149 están gestionadas por terceros mediante acuerdos de abanderamiento y suministro en exclusiva. Esta amplia red cuenta con 88 tiendas de conveniencia, la tercera más amplia del país, 20 lavados, y la comercialización de GLP envasado y lubricantes.</w:t>
            </w:r>
          </w:p>
          <w:p>
            <w:pPr>
              <w:ind w:left="-284" w:right="-427"/>
              <w:jc w:val="both"/>
              <w:rPr>
                <w:rFonts/>
                <w:color w:val="262626" w:themeColor="text1" w:themeTint="D9"/>
              </w:rPr>
            </w:pPr>
            <w:r>
              <w:t>Además de la oferta de combustibles convencionales, gasolinas, gasóleos y autogás, en 61 de estas estaciones de servicio, hay instalados 190 puntos de recarga eléctrica.</w:t>
            </w:r>
          </w:p>
          <w:p>
            <w:pPr>
              <w:ind w:left="-284" w:right="-427"/>
              <w:jc w:val="both"/>
              <w:rPr>
                <w:rFonts/>
                <w:color w:val="262626" w:themeColor="text1" w:themeTint="D9"/>
              </w:rPr>
            </w:pPr>
            <w:r>
              <w:t>DISA amplía así su presencia en Portugal, donde mediante esta compra se convierte en el cuarto operador y alcanza una cuota de mercado del 10%.</w:t>
            </w:r>
          </w:p>
          <w:p>
            <w:pPr>
              <w:ind w:left="-284" w:right="-427"/>
              <w:jc w:val="both"/>
              <w:rPr>
                <w:rFonts/>
                <w:color w:val="262626" w:themeColor="text1" w:themeTint="D9"/>
              </w:rPr>
            </w:pPr>
            <w:r>
              <w:t>Otros negocios energéticosLas actividades de negocio adquiridas por DISA incluyen suministros y trading en Portugal, además de una terminal de almacenamiento de combustibles.</w:t>
            </w:r>
          </w:p>
          <w:p>
            <w:pPr>
              <w:ind w:left="-284" w:right="-427"/>
              <w:jc w:val="both"/>
              <w:rPr>
                <w:rFonts/>
                <w:color w:val="262626" w:themeColor="text1" w:themeTint="D9"/>
              </w:rPr>
            </w:pPr>
            <w:r>
              <w:t>También, gracias a esta operación, la compañía española entra en la producción de biodiésel, actividad alineada con el compromiso de DISA con la reducción de emisiones y la sostenibilidad.</w:t>
            </w:r>
          </w:p>
          <w:p>
            <w:pPr>
              <w:ind w:left="-284" w:right="-427"/>
              <w:jc w:val="both"/>
              <w:rPr>
                <w:rFonts/>
                <w:color w:val="262626" w:themeColor="text1" w:themeTint="D9"/>
              </w:rPr>
            </w:pPr>
            <w:r>
              <w:t>Sobre DISAEl Grupo DISA, presidido por Demetrio Carceller Arce, es el cuarto mayor operador de combustibles en España, líder independiente en este país, con más de 600 puntos de venta en su red de estaciones. Comprometida desde sus inicios con la sostenibilidad y el medio ambiente, se ha adaptado en sus 86 años de vida a las distintas exigencias de la sociedad y la economía.</w:t>
            </w:r>
          </w:p>
          <w:p>
            <w:pPr>
              <w:ind w:left="-284" w:right="-427"/>
              <w:jc w:val="both"/>
              <w:rPr>
                <w:rFonts/>
                <w:color w:val="262626" w:themeColor="text1" w:themeTint="D9"/>
              </w:rPr>
            </w:pPr>
            <w:r>
              <w:t>Por ello, ha evolucionado y ahora cuenta con una oferta integral de productos y servicios energéticos, que incluye desde los combustibles tradicionales hasta la generación y comercialización de electricidad de origen 100% renovable, pasando por otras energías alternativas como AutoGas o Gas Natural. DISA ha sido pionera en Canarias con la construcción de la primera electrolinera y la primera estación de servicio con Gas Natural.</w:t>
            </w:r>
          </w:p>
          <w:p>
            <w:pPr>
              <w:ind w:left="-284" w:right="-427"/>
              <w:jc w:val="both"/>
              <w:rPr>
                <w:rFonts/>
                <w:color w:val="262626" w:themeColor="text1" w:themeTint="D9"/>
              </w:rPr>
            </w:pPr>
            <w:r>
              <w:t>Sobre PRIOPRIO es una empresa con capital 100% portugués, fundada en 2006 y cuya principal actividad ha sido la distribución y comercialización de combustibles líquidos y la producción de biocombustibles.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Prieto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628802246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https://www.notasdeprensa.es/el-grupo-disa-adquiere-la-energetica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