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Francisco J. Galán recibe el Premio Europeo de Tecnología e Innovación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reputado y conocido cirujano capilar cordobés recibe el reputado galardón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Galán está licenciado en Medicina y Cirugía por la Universidad de Córdoba y Especialista en las Áreas de la Cirugía Estética Capilar y la Medicina Estética con Títulos Magister por la Universidades de Madrid y Córdoba. </w:t>
            </w:r>
          </w:p>
          <w:p>
            <w:pPr>
              <w:ind w:left="-284" w:right="-427"/>
              <w:jc w:val="both"/>
              <w:rPr>
                <w:rFonts/>
                <w:color w:val="262626" w:themeColor="text1" w:themeTint="D9"/>
              </w:rPr>
            </w:pPr>
            <w:r>
              <w:t>El Doctor Galán se caracteriza habitualmente por su perfeccionismo, haciendo estudios previos completos de la zona donante de cada paciente, evaluando el ratio entre zona donante y receptora, viendo su viabilidad y su capacidad así como diseños específicos de la zona receptora con calvicie. Es experto en trabajar la alta densidad capilar usando las técnicas de implantología capilar más novedosas y actuales existentes en el mercado. Maneja todas las técnicas Quirúrgicas de Extracción Capilar, tanto FUE como FUSS, incluso mezcladas a la vez en una sola cirugía, pudiendo así ofrecer a sus pacientes cualquier tipo de opción según cada caso.</w:t>
            </w:r>
          </w:p>
          <w:p>
            <w:pPr>
              <w:ind w:left="-284" w:right="-427"/>
              <w:jc w:val="both"/>
              <w:rPr>
                <w:rFonts/>
                <w:color w:val="262626" w:themeColor="text1" w:themeTint="D9"/>
              </w:rPr>
            </w:pPr>
            <w:r>
              <w:t>Además, trabaja con la tecnología más puntera en la fase de implantación capilar dejando de lado técnicas algo más antiguas y muy usadas aún en otras clínicas de España y Turquía, como son la implantación con pinzas micro Jewellers fórceps, que pueden disminuir en un porcentaje significativo la supervivencia de los injertos capilares. Suele encargarse de ser el único que toca la cabeza del paciente, asegurando que toda la intervención sea realizada por él, sin delegar funciones a los técnicos capilares, lo que asegurará el éxito de la Cirugía Capilar y una tasa de crecimiento folicular en un menor tiempo.</w:t>
            </w:r>
          </w:p>
          <w:p>
            <w:pPr>
              <w:ind w:left="-284" w:right="-427"/>
              <w:jc w:val="both"/>
              <w:rPr>
                <w:rFonts/>
                <w:color w:val="262626" w:themeColor="text1" w:themeTint="D9"/>
              </w:rPr>
            </w:pPr>
            <w:r>
              <w:t>El Doctor Galán es ponente activo habitual en congresos y cursos de Medicina y Cirugía Capilar, con afiliación a varias sociedades científicas de Trasplante Capilar y Medicina Estética.</w:t>
            </w:r>
          </w:p>
          <w:p>
            <w:pPr>
              <w:ind w:left="-284" w:right="-427"/>
              <w:jc w:val="both"/>
              <w:rPr>
                <w:rFonts/>
                <w:color w:val="262626" w:themeColor="text1" w:themeTint="D9"/>
              </w:rPr>
            </w:pPr>
            <w:r>
              <w:t>El Dr. Francisco J. Galán, recibió el premio de manos del presidente de AEITI.</w:t>
            </w:r>
          </w:p>
          <w:p>
            <w:pPr>
              <w:ind w:left="-284" w:right="-427"/>
              <w:jc w:val="both"/>
              <w:rPr>
                <w:rFonts/>
                <w:color w:val="262626" w:themeColor="text1" w:themeTint="D9"/>
              </w:rPr>
            </w:pPr>
            <w:r>
              <w:t>El Premio Europeo de Tecnología e Innovación, se instauró en 2019 con el fin de premiar a las empresas que se distingan por el uso de la tecnología y la innovación, tan necesario a día de hoy, empresas que destaquen y sean referentes en su sector de negocio.</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 participada por la Unión Europea y el Gobierno chino, en base al acuerdo de colaboración firmado en 2017 entre el gobierno chino y la UE.</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en Florida.</w:t>
            </w:r>
          </w:p>
          <w:p>
            <w:pPr>
              <w:ind w:left="-284" w:right="-427"/>
              <w:jc w:val="both"/>
              <w:rPr>
                <w:rFonts/>
                <w:color w:val="262626" w:themeColor="text1" w:themeTint="D9"/>
              </w:rPr>
            </w:pPr>
            <w:r>
              <w:t>AEITI, tiene como presidente a D. Jordi Bentanachs y vicepresidenta a Dña. Rosa María Puentedura, reputados empresarios españoles, siendo socios de honor, el conocido periodista y político D. Bernardo Rabassa y el reputado oftalmólogo de Málaga D. Manuel García Marcos.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https://www.notasdeprensa.es/el-dr-francisco-j-galan-recibe-el-premio_1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Emprendedores Eventos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