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Ghassan Elgeadi recibe el premio Estetoscopio de Oro a la Innovación en la Medicina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reputado traumatólogo, recibe el prestigioso premio de la Asociación Europea de Industria, Tecnología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19 de mayo, se premió al Dr. Ghassan Elgeadi con el Premio Estetoscopio de Oro a la Innovación en la medicina. El Prof. Dr. Elgeadi posee más de quince años de experiencia profesional tanto en el ámbito nacional como internacional, en países como Alemania, Emiratos Árabes Unidos, Egipto, Jordania, EEUU.</w:t>
            </w:r>
          </w:p>
          <w:p>
            <w:pPr>
              <w:ind w:left="-284" w:right="-427"/>
              <w:jc w:val="both"/>
              <w:rPr>
                <w:rFonts/>
                <w:color w:val="262626" w:themeColor="text1" w:themeTint="D9"/>
              </w:rPr>
            </w:pPr>
            <w:r>
              <w:t>Reconocido especialista en Traumatología y Cirugía Ortopédica. Versado en cirugía mínimamente invasiva mediante técnica endoscópica, cirugía artroscópica tanto en miembros superiores como inferiores, cirugía avanzada reconstructiva articular, medicina deportiva, tales como, lesiones articulares complejas en deportistas de alto rendimiento, en cirugía de reconstrucción y en técnicas biológicas de regeneración de cartílago articular.</w:t>
            </w:r>
          </w:p>
          <w:p>
            <w:pPr>
              <w:ind w:left="-284" w:right="-427"/>
              <w:jc w:val="both"/>
              <w:rPr>
                <w:rFonts/>
                <w:color w:val="262626" w:themeColor="text1" w:themeTint="D9"/>
              </w:rPr>
            </w:pPr>
            <w:r>
              <w:t>Actualmente Jefe de Servicio de Traumatología y Cirugía Ortopédica y Urgencias médicas y traumatológicas del Hospital Quirónsalud San José (Madrid), Hospital Quirónsalud Valle del Henares (Torrejón de Ardoz) y Hospital Quirónsalud Dubai (Dubai).</w:t>
            </w:r>
          </w:p>
          <w:p>
            <w:pPr>
              <w:ind w:left="-284" w:right="-427"/>
              <w:jc w:val="both"/>
              <w:rPr>
                <w:rFonts/>
                <w:color w:val="262626" w:themeColor="text1" w:themeTint="D9"/>
              </w:rPr>
            </w:pPr>
            <w:r>
              <w:t>En la actualidad su equipo médico pasa consulta y opera en los más modernos hospitales y clínicas del territorio nacional. A su vez también al ser pioneros en el tratamiento de Endoscopia Avanzada de Columna realizan múltiples seminarios e intervenciones quirúrgicas en todo el mundo.</w:t>
            </w:r>
          </w:p>
          <w:p>
            <w:pPr>
              <w:ind w:left="-284" w:right="-427"/>
              <w:jc w:val="both"/>
              <w:rPr>
                <w:rFonts/>
                <w:color w:val="262626" w:themeColor="text1" w:themeTint="D9"/>
              </w:rPr>
            </w:pPr>
            <w:r>
              <w:t>Director del equipo quirúrgico Elgeadi Traumatología, para cirugía avanzada mínimamente invasiva. Director y asesor del equipo internacional de cirugía de reconstrucción articular, artroplastia y jefe de la Unidad de Cirugía mínimamente invasiva en Oriente Próximo. Docente en Cirugía artroscópica avanzada y mínimamente invasiva de miembros superiores y hombro en Oriente Medio, Emiratos Árabes y Jordania.</w:t>
            </w:r>
          </w:p>
          <w:p>
            <w:pPr>
              <w:ind w:left="-284" w:right="-427"/>
              <w:jc w:val="both"/>
              <w:rPr>
                <w:rFonts/>
                <w:color w:val="262626" w:themeColor="text1" w:themeTint="D9"/>
              </w:rPr>
            </w:pPr>
            <w:r>
              <w:t>CEO y fundador de ICAC, primer centro acreditado en España especializado en cirugía avanzada endoscópica de columna y centro de formación e investigación. En aras de investigación y mejora en su especialidad asiste como ponente a numerosas conferencias nacionales e internacionales. Ha escrito numerosas publicaciones dentro de su especialidad. Se puede conocer más del Dr. Elgeadi en www.clinicaelgeadi.com.</w:t>
            </w:r>
          </w:p>
          <w:p>
            <w:pPr>
              <w:ind w:left="-284" w:right="-427"/>
              <w:jc w:val="both"/>
              <w:rPr>
                <w:rFonts/>
                <w:color w:val="262626" w:themeColor="text1" w:themeTint="D9"/>
              </w:rPr>
            </w:pPr>
            <w:r>
              <w:t>El premio Estetoscopio de Oro a la Innovación en la medicina, cumple su tercera edición y se instituyó con el fin de premiar a los mejores médicos en cada una de sus especialidades, siendo este prestigioso premio, el que tiene entre sus premiados más doctores en medicina y profesores de Universidad.</w:t>
            </w:r>
          </w:p>
          <w:p>
            <w:pPr>
              <w:ind w:left="-284" w:right="-427"/>
              <w:jc w:val="both"/>
              <w:rPr>
                <w:rFonts/>
                <w:color w:val="262626" w:themeColor="text1" w:themeTint="D9"/>
              </w:rPr>
            </w:pPr>
            <w:r>
              <w:t>La Asociación Europea de Industria, Tecnología e innovación, conocida como AEITI, se fundó en 2019, con el fin de ayudar y apoyar a la empresa española en su competitividad en Europa y el mundo, a pesar de la pandemia han logrado seguir adelante, el 26 de diciembre de 2021, firmaron un acuerdo de colaboración mutua con la Asociación China, EU China, Science, Technology Committee, participada por la Unión Europea y el Gobierno chino, en base al acuerdo de colaboración firmado en 2017.</w:t>
            </w:r>
          </w:p>
          <w:p>
            <w:pPr>
              <w:ind w:left="-284" w:right="-427"/>
              <w:jc w:val="both"/>
              <w:rPr>
                <w:rFonts/>
                <w:color w:val="262626" w:themeColor="text1" w:themeTint="D9"/>
              </w:rPr>
            </w:pPr>
            <w:r>
              <w:t>Así mismo han firmado un acuerdo de colaboración cultural y empresarial con la Fundación de Miami INSJ, red internacional de periodismo social, que es una Fundación de referencia allí. Ha sido aceptado dentro de la base de datos de DESA, de la ONU. AEITI, tiene como presidente a D. Jordi Bentanachs y vicepresidenta a Dña. Rosa María Puentedura, reputados empresarios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ASOCIACION EUROPEA DE INDUSTRIA, TECNOLOGIA E INNOVACION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686881665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https://www.notasdeprensa.es/el-doctor-ghassan-elgeadi-recibe-el-premio_1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