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decálogo de beneficios de los tóner de impresora compatibles de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tóner compatibles son una alternativa económica y eficiente para las impresoras láser. Y es que estos cartuchos de tóner están diseñados para ser compatibles con marcas y modelos de impresoras específicos y ofrecen varios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Especialmente recomendados para las impresoras láser, los tóner compatibles que ofrece Megacity, papelería online especializada en material escolar y material oficina, son compatibles con diferentes marcas y modelos de impresoras, brindando múltiples ventajas a empresas y particulares.</w:t>
            </w:r>
          </w:p>
          <w:p>
            <w:pPr>
              <w:ind w:left="-284" w:right="-427"/>
              <w:jc w:val="both"/>
              <w:rPr>
                <w:rFonts/>
                <w:color w:val="262626" w:themeColor="text1" w:themeTint="D9"/>
              </w:rPr>
            </w:pPr>
            <w:r>
              <w:t>Los 10 beneficios clave de los tóner compatibles</w:t>
            </w:r>
          </w:p>
          <w:p>
            <w:pPr>
              <w:ind w:left="-284" w:right="-427"/>
              <w:jc w:val="both"/>
              <w:rPr>
                <w:rFonts/>
                <w:color w:val="262626" w:themeColor="text1" w:themeTint="D9"/>
              </w:rPr>
            </w:pPr>
            <w:r>
              <w:t>Costo asequible: los tóner compatibles suelen ser más baratos que los cartuchos originales del fabricante. Esto permite ahorrar dinero sin sacrificar la calidad de impresión.</w:t>
            </w:r>
          </w:p>
          <w:p>
            <w:pPr>
              <w:ind w:left="-284" w:right="-427"/>
              <w:jc w:val="both"/>
              <w:rPr>
                <w:rFonts/>
                <w:color w:val="262626" w:themeColor="text1" w:themeTint="D9"/>
              </w:rPr>
            </w:pPr>
            <w:r>
              <w:t>Calidad de impresión comparable: además, ofrecen una calidad de impresión comparable a la de los cartuchos originales. Estos tóner están diseñados para funcionar con las mismas especificaciones que los cartuchos originales y producen resultados de alta calidad.</w:t>
            </w:r>
          </w:p>
          <w:p>
            <w:pPr>
              <w:ind w:left="-284" w:right="-427"/>
              <w:jc w:val="both"/>
              <w:rPr>
                <w:rFonts/>
                <w:color w:val="262626" w:themeColor="text1" w:themeTint="D9"/>
              </w:rPr>
            </w:pPr>
            <w:r>
              <w:t>Mayor rendimiento: suelen tener un rendimiento mayor que los cartuchos originales. Esto significa que pueden imprimir más páginas antes de necesitar ser reemplazados.</w:t>
            </w:r>
          </w:p>
          <w:p>
            <w:pPr>
              <w:ind w:left="-284" w:right="-427"/>
              <w:jc w:val="both"/>
              <w:rPr>
                <w:rFonts/>
                <w:color w:val="262626" w:themeColor="text1" w:themeTint="D9"/>
              </w:rPr>
            </w:pPr>
            <w:r>
              <w:t>Compatibilidad: los tóner compatibles están diseñados para funcionar con una amplia gama de impresoras láser, lo que los hace una opción conveniente para empresas con varias impresoras de diferentes marcas y modelos.</w:t>
            </w:r>
          </w:p>
          <w:p>
            <w:pPr>
              <w:ind w:left="-284" w:right="-427"/>
              <w:jc w:val="both"/>
              <w:rPr>
                <w:rFonts/>
                <w:color w:val="262626" w:themeColor="text1" w:themeTint="D9"/>
              </w:rPr>
            </w:pPr>
            <w:r>
              <w:t>Amplia disponibilidad: y es que están siempre disponibles en la página web de Megacity, que los tiene continuamente en stock, lo que los hace fácilmente accesibles. Esta papelería online, consciente de la importancia de disponer siempre de este tipo de suministro, los entregará al día siguiente, siempre que los pedidos se efectúen antes de las 12:00h del mediodía, brindando un servicio especialmente cómodo a cualquier usuario.</w:t>
            </w:r>
          </w:p>
          <w:p>
            <w:pPr>
              <w:ind w:left="-284" w:right="-427"/>
              <w:jc w:val="both"/>
              <w:rPr>
                <w:rFonts/>
                <w:color w:val="262626" w:themeColor="text1" w:themeTint="D9"/>
              </w:rPr>
            </w:pPr>
            <w:r>
              <w:t>Garantía de satisfacción: Megacity trabaja con primeras marcas también para los toner compatibles, por lo que la satisfacción del cliente queda garantizada.</w:t>
            </w:r>
          </w:p>
          <w:p>
            <w:pPr>
              <w:ind w:left="-284" w:right="-427"/>
              <w:jc w:val="both"/>
              <w:rPr>
                <w:rFonts/>
                <w:color w:val="262626" w:themeColor="text1" w:themeTint="D9"/>
              </w:rPr>
            </w:pPr>
            <w:r>
              <w:t>Pensando en el medioambiente: opción ecológica, ya que pueden ser reciclados o reutilizados después de su uso. Esto reduce la cantidad de desperdicio y ayuda a proteger el medio ambiente.</w:t>
            </w:r>
          </w:p>
          <w:p>
            <w:pPr>
              <w:ind w:left="-284" w:right="-427"/>
              <w:jc w:val="both"/>
              <w:rPr>
                <w:rFonts/>
                <w:color w:val="262626" w:themeColor="text1" w:themeTint="D9"/>
              </w:rPr>
            </w:pPr>
            <w:r>
              <w:t>Facilidad de instalación: este tipo de tóner es fácil de instalar en las impresoras láser, por lo que no requiere de conocimientos técnicos especializados.</w:t>
            </w:r>
          </w:p>
          <w:p>
            <w:pPr>
              <w:ind w:left="-284" w:right="-427"/>
              <w:jc w:val="both"/>
              <w:rPr>
                <w:rFonts/>
                <w:color w:val="262626" w:themeColor="text1" w:themeTint="D9"/>
              </w:rPr>
            </w:pPr>
            <w:r>
              <w:t>Durabilidad: suelen ser muy duraderos porque realmente están diseñados para durar más tiempo que los cartuchos originales del fabricante.</w:t>
            </w:r>
          </w:p>
          <w:p>
            <w:pPr>
              <w:ind w:left="-284" w:right="-427"/>
              <w:jc w:val="both"/>
              <w:rPr>
                <w:rFonts/>
                <w:color w:val="262626" w:themeColor="text1" w:themeTint="D9"/>
              </w:rPr>
            </w:pPr>
            <w:r>
              <w:t>Ahorro de tiempo: gracias a que pueden pedirse en línea en www.megacity.es, este proveedor se encargará de enviarlos directamente a la oficina o punto de entrega deseado, lo que ahorrará tiempo y esfuerzo a cualquier cliente, si se compara con el hecho de tener que ir físicamente a una tienda a comprarlos. Para una atención personalizada, ya se puede contactar con la empresa a través de teléfono, email o, incluso,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https://www.notasdeprensa.es/el-decalogo-de-beneficios-de-los-toner-de_1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Aragón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